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B9" w:rsidRPr="004744F1" w:rsidRDefault="00A870B9" w:rsidP="003D2995">
      <w:pPr>
        <w:spacing w:before="100" w:beforeAutospacing="1" w:after="100" w:afterAutospacing="1" w:line="240" w:lineRule="auto"/>
        <w:outlineLvl w:val="0"/>
        <w:rPr>
          <w:rFonts w:ascii="Arial" w:eastAsia="Times New Roman" w:hAnsi="Arial" w:cs="Arial"/>
          <w:b/>
          <w:bCs/>
          <w:kern w:val="36"/>
          <w:sz w:val="24"/>
          <w:szCs w:val="24"/>
          <w:lang w:eastAsia="en-CA"/>
        </w:rPr>
      </w:pPr>
      <w:r w:rsidRPr="004744F1">
        <w:rPr>
          <w:rFonts w:ascii="Arial" w:eastAsia="Times New Roman" w:hAnsi="Arial" w:cs="Arial"/>
          <w:b/>
          <w:bCs/>
          <w:kern w:val="36"/>
          <w:sz w:val="24"/>
          <w:szCs w:val="24"/>
          <w:lang w:eastAsia="en-CA"/>
        </w:rPr>
        <w:t>Information Outlook Column</w:t>
      </w:r>
      <w:r w:rsidR="00FD241C" w:rsidRPr="004744F1">
        <w:rPr>
          <w:rFonts w:ascii="Arial" w:eastAsia="Times New Roman" w:hAnsi="Arial" w:cs="Arial"/>
          <w:b/>
          <w:bCs/>
          <w:kern w:val="36"/>
          <w:sz w:val="24"/>
          <w:szCs w:val="24"/>
          <w:lang w:eastAsia="en-CA"/>
        </w:rPr>
        <w:t xml:space="preserve"> (</w:t>
      </w:r>
      <w:r w:rsidR="00157192">
        <w:rPr>
          <w:rFonts w:ascii="Arial" w:eastAsia="Times New Roman" w:hAnsi="Arial" w:cs="Arial"/>
          <w:b/>
          <w:bCs/>
          <w:kern w:val="36"/>
          <w:sz w:val="24"/>
          <w:szCs w:val="24"/>
          <w:lang w:eastAsia="en-CA"/>
        </w:rPr>
        <w:t>July/Aug</w:t>
      </w:r>
      <w:r w:rsidR="00FD241C" w:rsidRPr="004744F1">
        <w:rPr>
          <w:rFonts w:ascii="Arial" w:eastAsia="Times New Roman" w:hAnsi="Arial" w:cs="Arial"/>
          <w:b/>
          <w:bCs/>
          <w:kern w:val="36"/>
          <w:sz w:val="24"/>
          <w:szCs w:val="24"/>
          <w:lang w:eastAsia="en-CA"/>
        </w:rPr>
        <w:t xml:space="preserve"> issue)</w:t>
      </w:r>
    </w:p>
    <w:p w:rsidR="00A870B9" w:rsidRPr="004744F1" w:rsidRDefault="00AA2879" w:rsidP="003D2995">
      <w:pPr>
        <w:spacing w:before="100" w:beforeAutospacing="1" w:after="100" w:afterAutospacing="1" w:line="240" w:lineRule="auto"/>
        <w:outlineLvl w:val="0"/>
        <w:rPr>
          <w:rFonts w:ascii="Arial" w:eastAsia="Times New Roman" w:hAnsi="Arial" w:cs="Arial"/>
          <w:b/>
          <w:bCs/>
          <w:kern w:val="36"/>
          <w:sz w:val="24"/>
          <w:szCs w:val="24"/>
          <w:lang w:eastAsia="en-CA"/>
        </w:rPr>
      </w:pPr>
      <w:r w:rsidRPr="004744F1">
        <w:rPr>
          <w:rFonts w:ascii="Arial" w:eastAsia="Times New Roman" w:hAnsi="Arial" w:cs="Arial"/>
          <w:b/>
          <w:bCs/>
          <w:kern w:val="36"/>
          <w:sz w:val="24"/>
          <w:szCs w:val="24"/>
          <w:lang w:eastAsia="en-CA"/>
        </w:rPr>
        <w:t xml:space="preserve">Due </w:t>
      </w:r>
      <w:r w:rsidR="00FA12C4" w:rsidRPr="004744F1">
        <w:rPr>
          <w:rFonts w:ascii="Arial" w:eastAsia="Times New Roman" w:hAnsi="Arial" w:cs="Arial"/>
          <w:b/>
          <w:bCs/>
          <w:kern w:val="36"/>
          <w:sz w:val="24"/>
          <w:szCs w:val="24"/>
          <w:lang w:eastAsia="en-CA"/>
        </w:rPr>
        <w:t>Ma</w:t>
      </w:r>
      <w:r w:rsidR="00157192">
        <w:rPr>
          <w:rFonts w:ascii="Arial" w:eastAsia="Times New Roman" w:hAnsi="Arial" w:cs="Arial"/>
          <w:b/>
          <w:bCs/>
          <w:kern w:val="36"/>
          <w:sz w:val="24"/>
          <w:szCs w:val="24"/>
          <w:lang w:eastAsia="en-CA"/>
        </w:rPr>
        <w:t>y 3</w:t>
      </w:r>
      <w:r w:rsidRPr="004744F1">
        <w:rPr>
          <w:rFonts w:ascii="Arial" w:eastAsia="Times New Roman" w:hAnsi="Arial" w:cs="Arial"/>
          <w:b/>
          <w:bCs/>
          <w:kern w:val="36"/>
          <w:sz w:val="24"/>
          <w:szCs w:val="24"/>
          <w:lang w:eastAsia="en-CA"/>
        </w:rPr>
        <w:t>1</w:t>
      </w:r>
      <w:r w:rsidR="00A870B9" w:rsidRPr="004744F1">
        <w:rPr>
          <w:rFonts w:ascii="Arial" w:eastAsia="Times New Roman" w:hAnsi="Arial" w:cs="Arial"/>
          <w:b/>
          <w:bCs/>
          <w:kern w:val="36"/>
          <w:sz w:val="24"/>
          <w:szCs w:val="24"/>
          <w:lang w:eastAsia="en-CA"/>
        </w:rPr>
        <w:t>, 201</w:t>
      </w:r>
      <w:r w:rsidRPr="004744F1">
        <w:rPr>
          <w:rFonts w:ascii="Arial" w:eastAsia="Times New Roman" w:hAnsi="Arial" w:cs="Arial"/>
          <w:b/>
          <w:bCs/>
          <w:kern w:val="36"/>
          <w:sz w:val="24"/>
          <w:szCs w:val="24"/>
          <w:lang w:eastAsia="en-CA"/>
        </w:rPr>
        <w:t>2</w:t>
      </w:r>
    </w:p>
    <w:p w:rsidR="003D2995" w:rsidRPr="004744F1" w:rsidRDefault="00157192" w:rsidP="003D2995">
      <w:pPr>
        <w:spacing w:before="100" w:beforeAutospacing="1" w:after="100" w:afterAutospacing="1" w:line="240" w:lineRule="auto"/>
        <w:outlineLvl w:val="0"/>
        <w:rPr>
          <w:rFonts w:ascii="Arial" w:eastAsia="Times New Roman" w:hAnsi="Arial" w:cs="Arial"/>
          <w:b/>
          <w:bCs/>
          <w:kern w:val="36"/>
          <w:sz w:val="24"/>
          <w:szCs w:val="24"/>
          <w:lang w:eastAsia="en-CA"/>
        </w:rPr>
      </w:pPr>
      <w:r>
        <w:rPr>
          <w:rFonts w:ascii="Arial" w:eastAsia="Times New Roman" w:hAnsi="Arial" w:cs="Arial"/>
          <w:b/>
          <w:bCs/>
          <w:kern w:val="36"/>
          <w:sz w:val="24"/>
          <w:szCs w:val="24"/>
          <w:lang w:eastAsia="en-CA"/>
        </w:rPr>
        <w:t>Workplace Information Literacy: It’s Different</w:t>
      </w:r>
    </w:p>
    <w:p w:rsidR="00A870B9" w:rsidRDefault="00A870B9" w:rsidP="003D2995">
      <w:pPr>
        <w:spacing w:before="100" w:beforeAutospacing="1" w:after="100" w:afterAutospacing="1" w:line="240" w:lineRule="auto"/>
        <w:outlineLvl w:val="0"/>
        <w:rPr>
          <w:rFonts w:ascii="Arial" w:eastAsia="Times New Roman" w:hAnsi="Arial" w:cs="Arial"/>
          <w:bCs/>
          <w:i/>
          <w:kern w:val="36"/>
          <w:sz w:val="24"/>
          <w:szCs w:val="24"/>
          <w:lang w:eastAsia="en-CA"/>
        </w:rPr>
      </w:pPr>
      <w:r w:rsidRPr="004744F1">
        <w:rPr>
          <w:rFonts w:ascii="Arial" w:eastAsia="Times New Roman" w:hAnsi="Arial" w:cs="Arial"/>
          <w:bCs/>
          <w:i/>
          <w:kern w:val="36"/>
          <w:sz w:val="24"/>
          <w:szCs w:val="24"/>
          <w:lang w:eastAsia="en-CA"/>
        </w:rPr>
        <w:t>By Stephen Abram</w:t>
      </w:r>
    </w:p>
    <w:p w:rsidR="00157192" w:rsidRDefault="00157192" w:rsidP="003D2995">
      <w:pPr>
        <w:spacing w:before="100" w:beforeAutospacing="1" w:after="100" w:afterAutospacing="1" w:line="240" w:lineRule="auto"/>
        <w:outlineLvl w:val="0"/>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 xml:space="preserve">There are plenty of articles and studies on information literacy in our professional literature.   These almost always address the issue of information literacy in public, K-12 and academic libraries and focus on end users.  </w:t>
      </w:r>
      <w:r w:rsidR="00231BB1">
        <w:rPr>
          <w:rFonts w:ascii="Arial" w:eastAsia="Times New Roman" w:hAnsi="Arial" w:cs="Arial"/>
          <w:bCs/>
          <w:kern w:val="36"/>
          <w:sz w:val="24"/>
          <w:szCs w:val="24"/>
          <w:lang w:eastAsia="en-CA"/>
        </w:rPr>
        <w:t>We need more discussion and study of the unique needs and challenges of increasing information literacy skills in the workplace.</w:t>
      </w:r>
    </w:p>
    <w:p w:rsidR="00157192" w:rsidRPr="00231BB1" w:rsidRDefault="00231BB1" w:rsidP="00231BB1">
      <w:pPr>
        <w:spacing w:before="100" w:beforeAutospacing="1" w:after="100" w:afterAutospacing="1" w:line="240" w:lineRule="auto"/>
        <w:outlineLvl w:val="0"/>
        <w:rPr>
          <w:rFonts w:ascii="Arial" w:eastAsia="Times New Roman" w:hAnsi="Arial" w:cs="Arial"/>
          <w:lang w:val="en-GB"/>
        </w:rPr>
      </w:pPr>
      <w:r>
        <w:rPr>
          <w:rFonts w:ascii="Arial" w:eastAsia="Times New Roman" w:hAnsi="Arial" w:cs="Arial"/>
          <w:bCs/>
          <w:kern w:val="36"/>
          <w:sz w:val="24"/>
          <w:szCs w:val="24"/>
          <w:lang w:eastAsia="en-CA"/>
        </w:rPr>
        <w:t>To that end, this summer, I am writing a chapter for a new book from Emerald that is expected to be published in 2013.  The title is “</w:t>
      </w:r>
      <w:r w:rsidR="00157192" w:rsidRPr="00F45D53">
        <w:rPr>
          <w:rFonts w:ascii="Arial" w:eastAsia="Times New Roman" w:hAnsi="Arial" w:cs="Arial"/>
          <w:b/>
          <w:bCs/>
          <w:sz w:val="21"/>
          <w:szCs w:val="21"/>
          <w:lang w:val="en-GB"/>
        </w:rPr>
        <w:t xml:space="preserve">Developing people’s information capabilities: fostering information literacy in educational, workplace and community </w:t>
      </w:r>
      <w:r w:rsidR="00157192" w:rsidRPr="00231BB1">
        <w:rPr>
          <w:rFonts w:ascii="Arial" w:eastAsia="Times New Roman" w:hAnsi="Arial" w:cs="Arial"/>
          <w:b/>
          <w:bCs/>
          <w:sz w:val="21"/>
          <w:szCs w:val="21"/>
          <w:lang w:val="en-GB"/>
        </w:rPr>
        <w:t>contexts</w:t>
      </w:r>
      <w:r w:rsidRPr="00231BB1">
        <w:rPr>
          <w:rFonts w:ascii="Arial" w:eastAsia="Times New Roman" w:hAnsi="Arial" w:cs="Arial"/>
          <w:b/>
          <w:bCs/>
          <w:sz w:val="21"/>
          <w:szCs w:val="21"/>
          <w:lang w:val="en-GB"/>
        </w:rPr>
        <w:t xml:space="preserve">” (editors: </w:t>
      </w:r>
      <w:r w:rsidR="00157192" w:rsidRPr="00231BB1">
        <w:rPr>
          <w:rFonts w:ascii="Arial" w:eastAsia="Times New Roman" w:hAnsi="Arial" w:cs="Arial"/>
          <w:b/>
          <w:bCs/>
          <w:sz w:val="21"/>
          <w:szCs w:val="21"/>
          <w:lang w:val="en-GB"/>
        </w:rPr>
        <w:t>Dr Mark Hepw</w:t>
      </w:r>
      <w:r w:rsidRPr="00231BB1">
        <w:rPr>
          <w:rFonts w:ascii="Arial" w:eastAsia="Times New Roman" w:hAnsi="Arial" w:cs="Arial"/>
          <w:b/>
          <w:bCs/>
          <w:sz w:val="21"/>
          <w:szCs w:val="21"/>
          <w:lang w:val="en-GB"/>
        </w:rPr>
        <w:t>orth &amp; Dr Geoff Walton).</w:t>
      </w:r>
    </w:p>
    <w:p w:rsidR="00157192" w:rsidRPr="00231BB1" w:rsidRDefault="00231BB1" w:rsidP="00157192">
      <w:pPr>
        <w:rPr>
          <w:rFonts w:ascii="Arial" w:hAnsi="Arial" w:cs="Arial"/>
          <w:sz w:val="24"/>
          <w:szCs w:val="24"/>
        </w:rPr>
      </w:pPr>
      <w:r>
        <w:rPr>
          <w:rFonts w:ascii="Arial" w:hAnsi="Arial" w:cs="Arial"/>
          <w:sz w:val="24"/>
          <w:szCs w:val="24"/>
        </w:rPr>
        <w:t>This month I thought I’d share with you some of the ideas and concepts that I’ll be exploring.</w:t>
      </w:r>
    </w:p>
    <w:p w:rsidR="00157192" w:rsidRPr="00231BB1" w:rsidRDefault="00231BB1" w:rsidP="003D2995">
      <w:pPr>
        <w:spacing w:before="100" w:beforeAutospacing="1" w:after="100" w:afterAutospacing="1" w:line="240" w:lineRule="auto"/>
        <w:outlineLvl w:val="0"/>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I take the broader view of information literacy and subscribe to the emerging discussion about ‘transliteracy’.  I believe that these skills will be essential in the 21</w:t>
      </w:r>
      <w:r w:rsidRPr="00231BB1">
        <w:rPr>
          <w:rFonts w:ascii="Arial" w:eastAsia="Times New Roman" w:hAnsi="Arial" w:cs="Arial"/>
          <w:bCs/>
          <w:kern w:val="36"/>
          <w:sz w:val="24"/>
          <w:szCs w:val="24"/>
          <w:vertAlign w:val="superscript"/>
          <w:lang w:eastAsia="en-CA"/>
        </w:rPr>
        <w:t>st</w:t>
      </w:r>
      <w:r>
        <w:rPr>
          <w:rFonts w:ascii="Arial" w:eastAsia="Times New Roman" w:hAnsi="Arial" w:cs="Arial"/>
          <w:bCs/>
          <w:kern w:val="36"/>
          <w:sz w:val="24"/>
          <w:szCs w:val="24"/>
          <w:lang w:eastAsia="en-CA"/>
        </w:rPr>
        <w:t xml:space="preserve"> Century.  </w:t>
      </w:r>
    </w:p>
    <w:p w:rsidR="001C22EF" w:rsidRDefault="001C22EF" w:rsidP="003D2995">
      <w:pPr>
        <w:spacing w:before="100" w:beforeAutospacing="1" w:after="100" w:afterAutospacing="1" w:line="240" w:lineRule="auto"/>
        <w:outlineLvl w:val="0"/>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Here’s the definition of t</w:t>
      </w:r>
      <w:r w:rsidR="00157192">
        <w:rPr>
          <w:rFonts w:ascii="Arial" w:eastAsia="Times New Roman" w:hAnsi="Arial" w:cs="Arial"/>
          <w:bCs/>
          <w:kern w:val="36"/>
          <w:sz w:val="24"/>
          <w:szCs w:val="24"/>
          <w:lang w:eastAsia="en-CA"/>
        </w:rPr>
        <w:t>ransliteracy</w:t>
      </w:r>
      <w:r>
        <w:rPr>
          <w:rFonts w:ascii="Arial" w:eastAsia="Times New Roman" w:hAnsi="Arial" w:cs="Arial"/>
          <w:bCs/>
          <w:kern w:val="36"/>
          <w:sz w:val="24"/>
          <w:szCs w:val="24"/>
          <w:lang w:eastAsia="en-CA"/>
        </w:rPr>
        <w:t xml:space="preserve"> from Wikipedia [</w:t>
      </w:r>
      <w:r w:rsidRPr="001C22EF">
        <w:rPr>
          <w:rFonts w:ascii="Arial" w:eastAsia="Times New Roman" w:hAnsi="Arial" w:cs="Arial"/>
          <w:bCs/>
          <w:kern w:val="36"/>
          <w:sz w:val="24"/>
          <w:szCs w:val="24"/>
          <w:lang w:eastAsia="en-CA"/>
        </w:rPr>
        <w:t>http://en.wikipedia.org/wiki/Transliteracy</w:t>
      </w:r>
      <w:r>
        <w:rPr>
          <w:rFonts w:ascii="Arial" w:eastAsia="Times New Roman" w:hAnsi="Arial" w:cs="Arial"/>
          <w:bCs/>
          <w:kern w:val="36"/>
          <w:sz w:val="24"/>
          <w:szCs w:val="24"/>
          <w:lang w:eastAsia="en-CA"/>
        </w:rPr>
        <w:t>]:</w:t>
      </w:r>
    </w:p>
    <w:p w:rsidR="00157192" w:rsidRDefault="001C22EF" w:rsidP="003D2995">
      <w:pPr>
        <w:spacing w:before="100" w:beforeAutospacing="1" w:after="100" w:afterAutospacing="1" w:line="240" w:lineRule="auto"/>
        <w:outlineLvl w:val="0"/>
        <w:rPr>
          <w:rFonts w:ascii="Arial" w:hAnsi="Arial" w:cs="Arial"/>
          <w:sz w:val="24"/>
          <w:szCs w:val="24"/>
          <w:lang w:val="en"/>
        </w:rPr>
      </w:pPr>
      <w:r w:rsidRPr="001C22EF">
        <w:rPr>
          <w:rFonts w:ascii="Arial" w:eastAsia="Times New Roman" w:hAnsi="Arial" w:cs="Arial"/>
          <w:bCs/>
          <w:kern w:val="36"/>
          <w:sz w:val="24"/>
          <w:szCs w:val="24"/>
          <w:lang w:eastAsia="en-CA"/>
        </w:rPr>
        <w:t>“</w:t>
      </w:r>
      <w:r w:rsidRPr="001C22EF">
        <w:rPr>
          <w:rFonts w:ascii="Arial" w:hAnsi="Arial" w:cs="Arial"/>
          <w:b/>
          <w:bCs/>
          <w:sz w:val="24"/>
          <w:szCs w:val="24"/>
          <w:lang w:val="en"/>
        </w:rPr>
        <w:t>Transliteracy</w:t>
      </w:r>
      <w:r w:rsidRPr="001C22EF">
        <w:rPr>
          <w:rFonts w:ascii="Arial" w:hAnsi="Arial" w:cs="Arial"/>
          <w:sz w:val="24"/>
          <w:szCs w:val="24"/>
          <w:lang w:val="en"/>
        </w:rPr>
        <w:t xml:space="preserve"> is </w:t>
      </w:r>
      <w:r>
        <w:rPr>
          <w:rFonts w:ascii="Arial" w:hAnsi="Arial" w:cs="Arial"/>
          <w:sz w:val="24"/>
          <w:szCs w:val="24"/>
          <w:lang w:val="en"/>
        </w:rPr>
        <w:t>t</w:t>
      </w:r>
      <w:r w:rsidRPr="001C22EF">
        <w:rPr>
          <w:rFonts w:ascii="Arial" w:hAnsi="Arial" w:cs="Arial"/>
          <w:i/>
          <w:iCs/>
          <w:sz w:val="24"/>
          <w:szCs w:val="24"/>
          <w:lang w:val="en"/>
        </w:rPr>
        <w:t>he ability to read, write and interact across a range of platforms, tools and media from signing and orality through handwriting, print, TV, radio and film, to digital social networks.</w:t>
      </w:r>
      <w:r w:rsidRPr="001C22EF">
        <w:rPr>
          <w:rFonts w:ascii="Arial" w:hAnsi="Arial" w:cs="Arial"/>
          <w:sz w:val="24"/>
          <w:szCs w:val="24"/>
          <w:lang w:val="en"/>
        </w:rPr>
        <w:t xml:space="preserve"> The modern meaning of the term combines </w:t>
      </w:r>
      <w:r w:rsidRPr="001C22EF">
        <w:rPr>
          <w:rFonts w:ascii="Arial" w:hAnsi="Arial" w:cs="Arial"/>
          <w:i/>
          <w:iCs/>
          <w:sz w:val="24"/>
          <w:szCs w:val="24"/>
          <w:lang w:val="en"/>
        </w:rPr>
        <w:t>literacy</w:t>
      </w:r>
      <w:r w:rsidRPr="001C22EF">
        <w:rPr>
          <w:rFonts w:ascii="Arial" w:hAnsi="Arial" w:cs="Arial"/>
          <w:sz w:val="24"/>
          <w:szCs w:val="24"/>
          <w:lang w:val="en"/>
        </w:rPr>
        <w:t xml:space="preserve"> with the prefix </w:t>
      </w:r>
      <w:r w:rsidRPr="001C22EF">
        <w:rPr>
          <w:rFonts w:ascii="Arial" w:hAnsi="Arial" w:cs="Arial"/>
          <w:i/>
          <w:iCs/>
          <w:sz w:val="24"/>
          <w:szCs w:val="24"/>
          <w:lang w:val="en"/>
        </w:rPr>
        <w:t>trans</w:t>
      </w:r>
      <w:r w:rsidRPr="001C22EF">
        <w:rPr>
          <w:rFonts w:ascii="Arial" w:hAnsi="Arial" w:cs="Arial"/>
          <w:sz w:val="24"/>
          <w:szCs w:val="24"/>
          <w:lang w:val="en"/>
        </w:rPr>
        <w:t xml:space="preserve">-, which means "across; through", so a </w:t>
      </w:r>
      <w:r w:rsidRPr="001C22EF">
        <w:rPr>
          <w:rFonts w:ascii="Arial" w:hAnsi="Arial" w:cs="Arial"/>
          <w:b/>
          <w:bCs/>
          <w:sz w:val="24"/>
          <w:szCs w:val="24"/>
          <w:lang w:val="en"/>
        </w:rPr>
        <w:t>transliterate</w:t>
      </w:r>
      <w:r w:rsidRPr="001C22EF">
        <w:rPr>
          <w:rFonts w:ascii="Arial" w:hAnsi="Arial" w:cs="Arial"/>
          <w:sz w:val="24"/>
          <w:szCs w:val="24"/>
          <w:lang w:val="en"/>
        </w:rPr>
        <w:t xml:space="preserve"> person is one who is literate across multiple media.</w:t>
      </w:r>
      <w:r w:rsidRPr="001C22EF">
        <w:rPr>
          <w:rFonts w:ascii="Arial" w:hAnsi="Arial" w:cs="Arial"/>
          <w:sz w:val="24"/>
          <w:szCs w:val="24"/>
          <w:lang w:val="en"/>
        </w:rPr>
        <w:t>”</w:t>
      </w:r>
    </w:p>
    <w:p w:rsidR="00BE4650" w:rsidRDefault="00BE4650" w:rsidP="003D2995">
      <w:pPr>
        <w:spacing w:before="100" w:beforeAutospacing="1" w:after="100" w:afterAutospacing="1" w:line="240" w:lineRule="auto"/>
        <w:outlineLvl w:val="0"/>
        <w:rPr>
          <w:rFonts w:ascii="Arial" w:hAnsi="Arial" w:cs="Arial"/>
          <w:sz w:val="24"/>
          <w:szCs w:val="24"/>
          <w:lang w:val="en"/>
        </w:rPr>
      </w:pPr>
      <w:r>
        <w:rPr>
          <w:rFonts w:ascii="Arial" w:hAnsi="Arial" w:cs="Arial"/>
          <w:sz w:val="24"/>
          <w:szCs w:val="24"/>
          <w:lang w:val="en"/>
        </w:rPr>
        <w:t>Transliteracy can comprise any and all of the following</w:t>
      </w:r>
      <w:r w:rsidR="00601B65">
        <w:rPr>
          <w:rFonts w:ascii="Arial" w:hAnsi="Arial" w:cs="Arial"/>
          <w:sz w:val="24"/>
          <w:szCs w:val="24"/>
          <w:lang w:val="en"/>
        </w:rPr>
        <w:t xml:space="preserve"> skills and competencies in an enterprise environment</w:t>
      </w:r>
      <w:r>
        <w:rPr>
          <w:rFonts w:ascii="Arial" w:hAnsi="Arial" w:cs="Arial"/>
          <w:sz w:val="24"/>
          <w:szCs w:val="24"/>
          <w:lang w:val="en"/>
        </w:rPr>
        <w:t>:</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Reading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Numeracy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Critical literacy</w:t>
      </w:r>
    </w:p>
    <w:p w:rsidR="00601B65" w:rsidRPr="00601B65" w:rsidRDefault="00601B65" w:rsidP="00601B65">
      <w:pPr>
        <w:numPr>
          <w:ilvl w:val="0"/>
          <w:numId w:val="10"/>
        </w:numPr>
        <w:spacing w:before="100" w:beforeAutospacing="1" w:after="100" w:afterAutospacing="1" w:line="240" w:lineRule="auto"/>
        <w:outlineLvl w:val="0"/>
        <w:rPr>
          <w:rFonts w:ascii="Arial" w:hAnsi="Arial" w:cs="Arial"/>
          <w:sz w:val="24"/>
          <w:szCs w:val="24"/>
        </w:rPr>
      </w:pPr>
      <w:r>
        <w:rPr>
          <w:rFonts w:ascii="Arial" w:hAnsi="Arial" w:cs="Arial"/>
          <w:sz w:val="24"/>
          <w:szCs w:val="24"/>
          <w:lang w:val="en-CA"/>
        </w:rPr>
        <w:t>Learning system and collaboration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Social literacy</w:t>
      </w:r>
    </w:p>
    <w:p w:rsidR="00601B65" w:rsidRPr="00601B65" w:rsidRDefault="00601B65" w:rsidP="00601B65">
      <w:pPr>
        <w:numPr>
          <w:ilvl w:val="0"/>
          <w:numId w:val="10"/>
        </w:numPr>
        <w:spacing w:before="100" w:beforeAutospacing="1" w:after="100" w:afterAutospacing="1" w:line="240" w:lineRule="auto"/>
        <w:outlineLvl w:val="0"/>
        <w:rPr>
          <w:rFonts w:ascii="Arial" w:hAnsi="Arial" w:cs="Arial"/>
          <w:sz w:val="24"/>
          <w:szCs w:val="24"/>
        </w:rPr>
      </w:pPr>
      <w:r>
        <w:rPr>
          <w:rFonts w:ascii="Arial" w:hAnsi="Arial" w:cs="Arial"/>
          <w:sz w:val="24"/>
          <w:szCs w:val="24"/>
          <w:lang w:val="en-CA"/>
        </w:rPr>
        <w:t>Search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Computer literacy</w:t>
      </w:r>
    </w:p>
    <w:p w:rsidR="00601B65" w:rsidRPr="00601B65" w:rsidRDefault="00601B65" w:rsidP="00601B65">
      <w:pPr>
        <w:numPr>
          <w:ilvl w:val="0"/>
          <w:numId w:val="10"/>
        </w:numPr>
        <w:spacing w:before="100" w:beforeAutospacing="1" w:after="100" w:afterAutospacing="1" w:line="240" w:lineRule="auto"/>
        <w:outlineLvl w:val="0"/>
        <w:rPr>
          <w:rFonts w:ascii="Arial" w:hAnsi="Arial" w:cs="Arial"/>
          <w:sz w:val="24"/>
          <w:szCs w:val="24"/>
        </w:rPr>
      </w:pPr>
      <w:r>
        <w:rPr>
          <w:rFonts w:ascii="Arial" w:hAnsi="Arial" w:cs="Arial"/>
          <w:sz w:val="24"/>
          <w:szCs w:val="24"/>
        </w:rPr>
        <w:t>Intranet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Web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lastRenderedPageBreak/>
        <w:t>Content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Written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News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Technology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Information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Media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Adaptive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Research literacy</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Academic literacy</w:t>
      </w:r>
    </w:p>
    <w:p w:rsidR="00601B65" w:rsidRPr="00601B65" w:rsidRDefault="00601B65" w:rsidP="00601B65">
      <w:pPr>
        <w:numPr>
          <w:ilvl w:val="0"/>
          <w:numId w:val="10"/>
        </w:numPr>
        <w:spacing w:before="100" w:beforeAutospacing="1" w:after="100" w:afterAutospacing="1" w:line="240" w:lineRule="auto"/>
        <w:outlineLvl w:val="0"/>
        <w:rPr>
          <w:rFonts w:ascii="Arial" w:hAnsi="Arial" w:cs="Arial"/>
          <w:sz w:val="24"/>
          <w:szCs w:val="24"/>
        </w:rPr>
      </w:pPr>
      <w:r>
        <w:rPr>
          <w:rFonts w:ascii="Arial" w:hAnsi="Arial" w:cs="Arial"/>
          <w:sz w:val="24"/>
          <w:szCs w:val="24"/>
          <w:lang w:val="en-CA"/>
        </w:rPr>
        <w:t xml:space="preserve">Confidentiality, privacy, corporate policy </w:t>
      </w:r>
    </w:p>
    <w:p w:rsidR="00601B65" w:rsidRPr="00601B65" w:rsidRDefault="00601B65" w:rsidP="00601B65">
      <w:pPr>
        <w:numPr>
          <w:ilvl w:val="0"/>
          <w:numId w:val="10"/>
        </w:numPr>
        <w:spacing w:before="100" w:beforeAutospacing="1" w:after="100" w:afterAutospacing="1" w:line="240" w:lineRule="auto"/>
        <w:outlineLvl w:val="0"/>
        <w:rPr>
          <w:rFonts w:ascii="Arial" w:hAnsi="Arial" w:cs="Arial"/>
          <w:sz w:val="24"/>
          <w:szCs w:val="24"/>
        </w:rPr>
      </w:pPr>
      <w:r>
        <w:rPr>
          <w:rFonts w:ascii="Arial" w:hAnsi="Arial" w:cs="Arial"/>
          <w:sz w:val="24"/>
          <w:szCs w:val="24"/>
          <w:lang w:val="en-CA"/>
        </w:rPr>
        <w:t xml:space="preserve">Legal and regulatory literacy </w:t>
      </w:r>
    </w:p>
    <w:p w:rsidR="00000000" w:rsidRPr="00601B65" w:rsidRDefault="003B5723" w:rsidP="00601B65">
      <w:pPr>
        <w:numPr>
          <w:ilvl w:val="0"/>
          <w:numId w:val="10"/>
        </w:numPr>
        <w:spacing w:before="100" w:beforeAutospacing="1" w:after="100" w:afterAutospacing="1" w:line="240" w:lineRule="auto"/>
        <w:outlineLvl w:val="0"/>
        <w:rPr>
          <w:rFonts w:ascii="Arial" w:hAnsi="Arial" w:cs="Arial"/>
          <w:sz w:val="24"/>
          <w:szCs w:val="24"/>
        </w:rPr>
      </w:pPr>
      <w:r w:rsidRPr="00601B65">
        <w:rPr>
          <w:rFonts w:ascii="Arial" w:hAnsi="Arial" w:cs="Arial"/>
          <w:sz w:val="24"/>
          <w:szCs w:val="24"/>
          <w:lang w:val="en-CA"/>
        </w:rPr>
        <w:t>Reputation</w:t>
      </w:r>
      <w:r w:rsidR="00601B65">
        <w:rPr>
          <w:rFonts w:ascii="Arial" w:hAnsi="Arial" w:cs="Arial"/>
          <w:sz w:val="24"/>
          <w:szCs w:val="24"/>
          <w:lang w:val="en-CA"/>
        </w:rPr>
        <w:t xml:space="preserve"> management</w:t>
      </w:r>
      <w:r w:rsidRPr="00601B65">
        <w:rPr>
          <w:rFonts w:ascii="Arial" w:hAnsi="Arial" w:cs="Arial"/>
          <w:sz w:val="24"/>
          <w:szCs w:val="24"/>
          <w:lang w:val="en-CA"/>
        </w:rPr>
        <w:t>, Etc.</w:t>
      </w:r>
    </w:p>
    <w:p w:rsidR="00601B65" w:rsidRPr="00601B65" w:rsidRDefault="00601B65" w:rsidP="00601B65">
      <w:pPr>
        <w:numPr>
          <w:ilvl w:val="0"/>
          <w:numId w:val="10"/>
        </w:numPr>
        <w:spacing w:before="100" w:beforeAutospacing="1" w:after="100" w:afterAutospacing="1" w:line="240" w:lineRule="auto"/>
        <w:outlineLvl w:val="0"/>
        <w:rPr>
          <w:rFonts w:ascii="Arial" w:hAnsi="Arial" w:cs="Arial"/>
          <w:sz w:val="24"/>
          <w:szCs w:val="24"/>
        </w:rPr>
      </w:pPr>
      <w:r>
        <w:rPr>
          <w:rFonts w:ascii="Arial" w:hAnsi="Arial" w:cs="Arial"/>
          <w:sz w:val="24"/>
          <w:szCs w:val="24"/>
        </w:rPr>
        <w:t>Cultural literacy (i.e. corporate culture or global initiatives)</w:t>
      </w:r>
    </w:p>
    <w:p w:rsidR="00BE4650" w:rsidRDefault="00601B65" w:rsidP="003D2995">
      <w:pPr>
        <w:spacing w:before="100" w:beforeAutospacing="1" w:after="100" w:afterAutospacing="1" w:line="240" w:lineRule="auto"/>
        <w:outlineLvl w:val="0"/>
        <w:rPr>
          <w:rFonts w:ascii="Arial" w:hAnsi="Arial" w:cs="Arial"/>
          <w:sz w:val="24"/>
          <w:szCs w:val="24"/>
          <w:lang w:val="en"/>
        </w:rPr>
      </w:pPr>
      <w:r>
        <w:rPr>
          <w:rFonts w:ascii="Arial" w:hAnsi="Arial" w:cs="Arial"/>
          <w:sz w:val="24"/>
          <w:szCs w:val="24"/>
          <w:lang w:val="en"/>
        </w:rPr>
        <w:t xml:space="preserve">Each of these must be viewed in the context of the enterprise mission, as opposed to a community, learning or societal research goal.  That difference is </w:t>
      </w:r>
      <w:r w:rsidR="004C7411">
        <w:rPr>
          <w:rFonts w:ascii="Arial" w:hAnsi="Arial" w:cs="Arial"/>
          <w:sz w:val="24"/>
          <w:szCs w:val="24"/>
          <w:lang w:val="en"/>
        </w:rPr>
        <w:t xml:space="preserve">the </w:t>
      </w:r>
      <w:r>
        <w:rPr>
          <w:rFonts w:ascii="Arial" w:hAnsi="Arial" w:cs="Arial"/>
          <w:sz w:val="24"/>
          <w:szCs w:val="24"/>
          <w:lang w:val="en"/>
        </w:rPr>
        <w:t xml:space="preserve">key to understanding the key challenge of focusing on workplace literacy.  </w:t>
      </w:r>
    </w:p>
    <w:p w:rsidR="001C22EF" w:rsidRPr="001C22EF" w:rsidRDefault="001C22EF" w:rsidP="003D2995">
      <w:pPr>
        <w:spacing w:before="100" w:beforeAutospacing="1" w:after="100" w:afterAutospacing="1" w:line="240" w:lineRule="auto"/>
        <w:outlineLvl w:val="0"/>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This definition nicely frames the challenge of workplace literacy where search, retrieve, and us</w:t>
      </w:r>
      <w:r w:rsidR="004C7411">
        <w:rPr>
          <w:rFonts w:ascii="Arial" w:eastAsia="Times New Roman" w:hAnsi="Arial" w:cs="Arial"/>
          <w:bCs/>
          <w:kern w:val="36"/>
          <w:sz w:val="24"/>
          <w:szCs w:val="24"/>
          <w:lang w:eastAsia="en-CA"/>
        </w:rPr>
        <w:t>ag</w:t>
      </w:r>
      <w:r>
        <w:rPr>
          <w:rFonts w:ascii="Arial" w:eastAsia="Times New Roman" w:hAnsi="Arial" w:cs="Arial"/>
          <w:bCs/>
          <w:kern w:val="36"/>
          <w:sz w:val="24"/>
          <w:szCs w:val="24"/>
          <w:lang w:eastAsia="en-CA"/>
        </w:rPr>
        <w:t xml:space="preserve">e </w:t>
      </w:r>
      <w:r w:rsidR="004C7411">
        <w:rPr>
          <w:rFonts w:ascii="Arial" w:eastAsia="Times New Roman" w:hAnsi="Arial" w:cs="Arial"/>
          <w:bCs/>
          <w:kern w:val="36"/>
          <w:sz w:val="24"/>
          <w:szCs w:val="24"/>
          <w:lang w:eastAsia="en-CA"/>
        </w:rPr>
        <w:t xml:space="preserve">rarely </w:t>
      </w:r>
      <w:r>
        <w:rPr>
          <w:rFonts w:ascii="Arial" w:eastAsia="Times New Roman" w:hAnsi="Arial" w:cs="Arial"/>
          <w:bCs/>
          <w:kern w:val="36"/>
          <w:sz w:val="24"/>
          <w:szCs w:val="24"/>
          <w:lang w:eastAsia="en-CA"/>
        </w:rPr>
        <w:t xml:space="preserve">sufficient to be a competent and successful employee.  Success in the workplace requires the integration of specific software, network environments, and collaboration tools, learning tools, multiple content formats and more.  And it’s incumbent on both the employer and the employee to keep up to date with the changes in the technical and content environment as well as their profession, sector and industry.  The need for continuous learning is more than just a personal value; it’s a matter of competitive advantage and survival.  Sometimes lives depend on progress being made and adaptations spreading throughout the enterprise. </w:t>
      </w:r>
    </w:p>
    <w:p w:rsidR="00157192" w:rsidRPr="001C22EF" w:rsidRDefault="001C22EF" w:rsidP="00157192">
      <w:pPr>
        <w:rPr>
          <w:rFonts w:ascii="Arial" w:hAnsi="Arial" w:cs="Arial"/>
          <w:sz w:val="24"/>
          <w:szCs w:val="24"/>
        </w:rPr>
      </w:pPr>
      <w:r>
        <w:rPr>
          <w:rFonts w:ascii="Arial" w:hAnsi="Arial" w:cs="Arial"/>
          <w:sz w:val="24"/>
          <w:szCs w:val="24"/>
        </w:rPr>
        <w:t>In my</w:t>
      </w:r>
      <w:r w:rsidR="00157192" w:rsidRPr="001C22EF">
        <w:rPr>
          <w:rFonts w:ascii="Arial" w:hAnsi="Arial" w:cs="Arial"/>
          <w:sz w:val="24"/>
          <w:szCs w:val="24"/>
        </w:rPr>
        <w:t xml:space="preserve"> chapter </w:t>
      </w:r>
      <w:r>
        <w:rPr>
          <w:rFonts w:ascii="Arial" w:hAnsi="Arial" w:cs="Arial"/>
          <w:sz w:val="24"/>
          <w:szCs w:val="24"/>
        </w:rPr>
        <w:t>my intent is t</w:t>
      </w:r>
      <w:r w:rsidR="00157192" w:rsidRPr="001C22EF">
        <w:rPr>
          <w:rFonts w:ascii="Arial" w:hAnsi="Arial" w:cs="Arial"/>
          <w:sz w:val="24"/>
          <w:szCs w:val="24"/>
        </w:rPr>
        <w:t>o frame the key issues in workplace information literacy.</w:t>
      </w:r>
      <w:r>
        <w:rPr>
          <w:rFonts w:ascii="Arial" w:hAnsi="Arial" w:cs="Arial"/>
          <w:sz w:val="24"/>
          <w:szCs w:val="24"/>
        </w:rPr>
        <w:t xml:space="preserve">  I’m am basing it on my</w:t>
      </w:r>
      <w:r w:rsidR="00157192" w:rsidRPr="001C22EF">
        <w:rPr>
          <w:rFonts w:ascii="Arial" w:hAnsi="Arial" w:cs="Arial"/>
          <w:sz w:val="24"/>
          <w:szCs w:val="24"/>
        </w:rPr>
        <w:t xml:space="preserve"> personal experience and observations o</w:t>
      </w:r>
      <w:r>
        <w:rPr>
          <w:rFonts w:ascii="Arial" w:hAnsi="Arial" w:cs="Arial"/>
          <w:sz w:val="24"/>
          <w:szCs w:val="24"/>
        </w:rPr>
        <w:t>f</w:t>
      </w:r>
      <w:r w:rsidR="00157192" w:rsidRPr="001C22EF">
        <w:rPr>
          <w:rFonts w:ascii="Arial" w:hAnsi="Arial" w:cs="Arial"/>
          <w:sz w:val="24"/>
          <w:szCs w:val="24"/>
        </w:rPr>
        <w:t xml:space="preserve"> over 30 years</w:t>
      </w:r>
      <w:r>
        <w:rPr>
          <w:rFonts w:ascii="Arial" w:hAnsi="Arial" w:cs="Arial"/>
          <w:sz w:val="24"/>
          <w:szCs w:val="24"/>
        </w:rPr>
        <w:t xml:space="preserve"> with multiple </w:t>
      </w:r>
      <w:r w:rsidR="00157192" w:rsidRPr="001C22EF">
        <w:rPr>
          <w:rFonts w:ascii="Arial" w:hAnsi="Arial" w:cs="Arial"/>
          <w:sz w:val="24"/>
          <w:szCs w:val="24"/>
        </w:rPr>
        <w:t xml:space="preserve"> </w:t>
      </w:r>
      <w:r>
        <w:rPr>
          <w:rFonts w:ascii="Arial" w:hAnsi="Arial" w:cs="Arial"/>
          <w:sz w:val="24"/>
          <w:szCs w:val="24"/>
        </w:rPr>
        <w:t xml:space="preserve">workplaces, </w:t>
      </w:r>
      <w:r w:rsidR="00157192" w:rsidRPr="001C22EF">
        <w:rPr>
          <w:rFonts w:ascii="Arial" w:hAnsi="Arial" w:cs="Arial"/>
          <w:sz w:val="24"/>
          <w:szCs w:val="24"/>
        </w:rPr>
        <w:t>intranets, corporate libraries</w:t>
      </w:r>
      <w:r>
        <w:rPr>
          <w:rFonts w:ascii="Arial" w:hAnsi="Arial" w:cs="Arial"/>
          <w:sz w:val="24"/>
          <w:szCs w:val="24"/>
        </w:rPr>
        <w:t>, content development, training and development strategy,</w:t>
      </w:r>
      <w:r w:rsidR="00157192" w:rsidRPr="001C22EF">
        <w:rPr>
          <w:rFonts w:ascii="Arial" w:hAnsi="Arial" w:cs="Arial"/>
          <w:sz w:val="24"/>
          <w:szCs w:val="24"/>
        </w:rPr>
        <w:t xml:space="preserve"> and product development.  The workplace is not a single or uniform population, as can be </w:t>
      </w:r>
      <w:r>
        <w:rPr>
          <w:rFonts w:ascii="Arial" w:hAnsi="Arial" w:cs="Arial"/>
          <w:sz w:val="24"/>
          <w:szCs w:val="24"/>
        </w:rPr>
        <w:t xml:space="preserve">argued that general </w:t>
      </w:r>
      <w:r w:rsidR="00157192" w:rsidRPr="001C22EF">
        <w:rPr>
          <w:rFonts w:ascii="Arial" w:hAnsi="Arial" w:cs="Arial"/>
          <w:sz w:val="24"/>
          <w:szCs w:val="24"/>
        </w:rPr>
        <w:t xml:space="preserve">consumers, K-12 students, </w:t>
      </w:r>
      <w:r>
        <w:rPr>
          <w:rFonts w:ascii="Arial" w:hAnsi="Arial" w:cs="Arial"/>
          <w:sz w:val="24"/>
          <w:szCs w:val="24"/>
        </w:rPr>
        <w:t>and</w:t>
      </w:r>
      <w:r w:rsidR="00157192" w:rsidRPr="001C22EF">
        <w:rPr>
          <w:rFonts w:ascii="Arial" w:hAnsi="Arial" w:cs="Arial"/>
          <w:sz w:val="24"/>
          <w:szCs w:val="24"/>
        </w:rPr>
        <w:t xml:space="preserve"> undergraduate scholars</w:t>
      </w:r>
      <w:r>
        <w:rPr>
          <w:rFonts w:ascii="Arial" w:hAnsi="Arial" w:cs="Arial"/>
          <w:sz w:val="24"/>
          <w:szCs w:val="24"/>
        </w:rPr>
        <w:t xml:space="preserve"> can be</w:t>
      </w:r>
      <w:r w:rsidR="00157192" w:rsidRPr="001C22EF">
        <w:rPr>
          <w:rFonts w:ascii="Arial" w:hAnsi="Arial" w:cs="Arial"/>
          <w:sz w:val="24"/>
          <w:szCs w:val="24"/>
        </w:rPr>
        <w:t>.</w:t>
      </w:r>
      <w:r>
        <w:rPr>
          <w:rFonts w:ascii="Arial" w:hAnsi="Arial" w:cs="Arial"/>
          <w:sz w:val="24"/>
          <w:szCs w:val="24"/>
        </w:rPr>
        <w:t xml:space="preserve">  These traditional literacy markets differ in one </w:t>
      </w:r>
      <w:r w:rsidR="006034D0">
        <w:rPr>
          <w:rFonts w:ascii="Arial" w:hAnsi="Arial" w:cs="Arial"/>
          <w:sz w:val="24"/>
          <w:szCs w:val="24"/>
        </w:rPr>
        <w:t xml:space="preserve">key </w:t>
      </w:r>
      <w:proofErr w:type="gramStart"/>
      <w:r w:rsidR="006034D0">
        <w:rPr>
          <w:rFonts w:ascii="Arial" w:hAnsi="Arial" w:cs="Arial"/>
          <w:sz w:val="24"/>
          <w:szCs w:val="24"/>
        </w:rPr>
        <w:t>aspect,</w:t>
      </w:r>
      <w:proofErr w:type="gramEnd"/>
      <w:r w:rsidR="006034D0">
        <w:rPr>
          <w:rFonts w:ascii="Arial" w:hAnsi="Arial" w:cs="Arial"/>
          <w:sz w:val="24"/>
          <w:szCs w:val="24"/>
        </w:rPr>
        <w:t xml:space="preserve"> they are under the rigor of an institutional strategy and agenda in the case of education or make compromises, as in the consumer space, to acquire information at no charge like Google or public library services or at the behest and rules of, for example, a retailer. </w:t>
      </w:r>
      <w:r w:rsidR="00157192" w:rsidRPr="001C22EF">
        <w:rPr>
          <w:rFonts w:ascii="Arial" w:hAnsi="Arial" w:cs="Arial"/>
          <w:sz w:val="24"/>
          <w:szCs w:val="24"/>
        </w:rPr>
        <w:t xml:space="preserve">  Workplaces are defined as the workers in both not for profit and for profit sectors who are tasked with running the organization</w:t>
      </w:r>
      <w:r w:rsidR="006034D0">
        <w:rPr>
          <w:rFonts w:ascii="Arial" w:hAnsi="Arial" w:cs="Arial"/>
          <w:sz w:val="24"/>
          <w:szCs w:val="24"/>
        </w:rPr>
        <w:t>, delivering value to others,</w:t>
      </w:r>
      <w:r w:rsidR="00157192" w:rsidRPr="001C22EF">
        <w:rPr>
          <w:rFonts w:ascii="Arial" w:hAnsi="Arial" w:cs="Arial"/>
          <w:sz w:val="24"/>
          <w:szCs w:val="24"/>
        </w:rPr>
        <w:t xml:space="preserve"> and delivering services to end users like learners, customers, clients, patients, etc. </w:t>
      </w:r>
      <w:r w:rsidR="006034D0">
        <w:rPr>
          <w:rFonts w:ascii="Arial" w:hAnsi="Arial" w:cs="Arial"/>
          <w:sz w:val="24"/>
          <w:szCs w:val="24"/>
        </w:rPr>
        <w:t xml:space="preserve"> I want to</w:t>
      </w:r>
      <w:r w:rsidR="00157192" w:rsidRPr="001C22EF">
        <w:rPr>
          <w:rFonts w:ascii="Arial" w:hAnsi="Arial" w:cs="Arial"/>
          <w:sz w:val="24"/>
          <w:szCs w:val="24"/>
        </w:rPr>
        <w:t xml:space="preserve"> explore these issues and frameworks through key target audiences in commercial and institutional workplace environments such as:</w:t>
      </w:r>
    </w:p>
    <w:p w:rsidR="00157192" w:rsidRPr="001C22EF" w:rsidRDefault="00157192" w:rsidP="00157192">
      <w:pPr>
        <w:pStyle w:val="ListParagraph"/>
        <w:numPr>
          <w:ilvl w:val="0"/>
          <w:numId w:val="8"/>
        </w:numPr>
        <w:spacing w:after="0" w:line="240" w:lineRule="auto"/>
        <w:contextualSpacing w:val="0"/>
        <w:rPr>
          <w:rFonts w:ascii="Arial" w:hAnsi="Arial" w:cs="Arial"/>
          <w:sz w:val="24"/>
          <w:szCs w:val="24"/>
        </w:rPr>
      </w:pPr>
      <w:r w:rsidRPr="001C22EF">
        <w:rPr>
          <w:rFonts w:ascii="Arial" w:hAnsi="Arial" w:cs="Arial"/>
          <w:sz w:val="24"/>
          <w:szCs w:val="24"/>
        </w:rPr>
        <w:t>Teachers (as opposed to students)</w:t>
      </w:r>
    </w:p>
    <w:p w:rsidR="00157192" w:rsidRPr="001C22EF" w:rsidRDefault="00157192" w:rsidP="00157192">
      <w:pPr>
        <w:pStyle w:val="ListParagraph"/>
        <w:numPr>
          <w:ilvl w:val="0"/>
          <w:numId w:val="8"/>
        </w:numPr>
        <w:spacing w:after="0" w:line="240" w:lineRule="auto"/>
        <w:contextualSpacing w:val="0"/>
        <w:rPr>
          <w:rFonts w:ascii="Arial" w:hAnsi="Arial" w:cs="Arial"/>
          <w:sz w:val="24"/>
          <w:szCs w:val="24"/>
        </w:rPr>
      </w:pPr>
      <w:r w:rsidRPr="001C22EF">
        <w:rPr>
          <w:rFonts w:ascii="Arial" w:hAnsi="Arial" w:cs="Arial"/>
          <w:sz w:val="24"/>
          <w:szCs w:val="24"/>
        </w:rPr>
        <w:lastRenderedPageBreak/>
        <w:t>Professors (as opposed to young scholars)</w:t>
      </w:r>
    </w:p>
    <w:p w:rsidR="00157192" w:rsidRPr="001C22EF" w:rsidRDefault="00157192" w:rsidP="00157192">
      <w:pPr>
        <w:pStyle w:val="ListParagraph"/>
        <w:numPr>
          <w:ilvl w:val="0"/>
          <w:numId w:val="8"/>
        </w:numPr>
        <w:spacing w:after="0" w:line="240" w:lineRule="auto"/>
        <w:contextualSpacing w:val="0"/>
        <w:rPr>
          <w:rFonts w:ascii="Arial" w:hAnsi="Arial" w:cs="Arial"/>
          <w:sz w:val="24"/>
          <w:szCs w:val="24"/>
        </w:rPr>
      </w:pPr>
      <w:r w:rsidRPr="001C22EF">
        <w:rPr>
          <w:rFonts w:ascii="Arial" w:hAnsi="Arial" w:cs="Arial"/>
          <w:sz w:val="24"/>
          <w:szCs w:val="24"/>
        </w:rPr>
        <w:t>Corporate administrators and business decision-makers, professionals, consultants</w:t>
      </w:r>
    </w:p>
    <w:p w:rsidR="00157192" w:rsidRPr="001C22EF" w:rsidRDefault="00157192" w:rsidP="00157192">
      <w:pPr>
        <w:pStyle w:val="ListParagraph"/>
        <w:numPr>
          <w:ilvl w:val="0"/>
          <w:numId w:val="8"/>
        </w:numPr>
        <w:spacing w:after="0" w:line="240" w:lineRule="auto"/>
        <w:contextualSpacing w:val="0"/>
        <w:rPr>
          <w:rFonts w:ascii="Arial" w:hAnsi="Arial" w:cs="Arial"/>
          <w:sz w:val="24"/>
          <w:szCs w:val="24"/>
        </w:rPr>
      </w:pPr>
      <w:r w:rsidRPr="001C22EF">
        <w:rPr>
          <w:rFonts w:ascii="Arial" w:hAnsi="Arial" w:cs="Arial"/>
          <w:sz w:val="24"/>
          <w:szCs w:val="24"/>
        </w:rPr>
        <w:t>Medical Professionals such as Doctors, Nurses, Pharmacists)</w:t>
      </w:r>
    </w:p>
    <w:p w:rsidR="00157192" w:rsidRPr="001C22EF" w:rsidRDefault="00157192" w:rsidP="00157192">
      <w:pPr>
        <w:pStyle w:val="ListParagraph"/>
        <w:numPr>
          <w:ilvl w:val="0"/>
          <w:numId w:val="8"/>
        </w:numPr>
        <w:spacing w:after="0" w:line="240" w:lineRule="auto"/>
        <w:contextualSpacing w:val="0"/>
        <w:rPr>
          <w:rFonts w:ascii="Arial" w:hAnsi="Arial" w:cs="Arial"/>
          <w:sz w:val="24"/>
          <w:szCs w:val="24"/>
        </w:rPr>
      </w:pPr>
      <w:r w:rsidRPr="001C22EF">
        <w:rPr>
          <w:rFonts w:ascii="Arial" w:hAnsi="Arial" w:cs="Arial"/>
          <w:sz w:val="24"/>
          <w:szCs w:val="24"/>
        </w:rPr>
        <w:t>Lawyers (in both private practice and internal corporate and government work)</w:t>
      </w:r>
    </w:p>
    <w:p w:rsidR="00157192" w:rsidRPr="001C22EF" w:rsidRDefault="00157192" w:rsidP="00157192">
      <w:pPr>
        <w:pStyle w:val="ListParagraph"/>
        <w:numPr>
          <w:ilvl w:val="0"/>
          <w:numId w:val="8"/>
        </w:numPr>
        <w:spacing w:after="0" w:line="240" w:lineRule="auto"/>
        <w:contextualSpacing w:val="0"/>
        <w:rPr>
          <w:rFonts w:ascii="Arial" w:hAnsi="Arial" w:cs="Arial"/>
          <w:sz w:val="24"/>
          <w:szCs w:val="24"/>
        </w:rPr>
      </w:pPr>
      <w:r w:rsidRPr="001C22EF">
        <w:rPr>
          <w:rFonts w:ascii="Arial" w:hAnsi="Arial" w:cs="Arial"/>
          <w:sz w:val="24"/>
          <w:szCs w:val="24"/>
        </w:rPr>
        <w:t>Engineers</w:t>
      </w:r>
      <w:r w:rsidR="006034D0">
        <w:rPr>
          <w:rFonts w:ascii="Arial" w:hAnsi="Arial" w:cs="Arial"/>
          <w:sz w:val="24"/>
          <w:szCs w:val="24"/>
        </w:rPr>
        <w:t>, Architects</w:t>
      </w:r>
    </w:p>
    <w:p w:rsidR="00157192" w:rsidRPr="001C22EF" w:rsidRDefault="006034D0" w:rsidP="00157192">
      <w:pPr>
        <w:pStyle w:val="ListParagraph"/>
        <w:numPr>
          <w:ilvl w:val="0"/>
          <w:numId w:val="8"/>
        </w:numPr>
        <w:spacing w:after="0" w:line="240" w:lineRule="auto"/>
        <w:contextualSpacing w:val="0"/>
        <w:rPr>
          <w:rFonts w:ascii="Arial" w:hAnsi="Arial" w:cs="Arial"/>
          <w:sz w:val="24"/>
          <w:szCs w:val="24"/>
        </w:rPr>
      </w:pPr>
      <w:r>
        <w:rPr>
          <w:rFonts w:ascii="Arial" w:hAnsi="Arial" w:cs="Arial"/>
          <w:sz w:val="24"/>
          <w:szCs w:val="24"/>
        </w:rPr>
        <w:t>Financial Pros (a</w:t>
      </w:r>
      <w:r w:rsidR="00157192" w:rsidRPr="001C22EF">
        <w:rPr>
          <w:rFonts w:ascii="Arial" w:hAnsi="Arial" w:cs="Arial"/>
          <w:sz w:val="24"/>
          <w:szCs w:val="24"/>
        </w:rPr>
        <w:t xml:space="preserve">ccountants, </w:t>
      </w:r>
      <w:r>
        <w:rPr>
          <w:rFonts w:ascii="Arial" w:hAnsi="Arial" w:cs="Arial"/>
          <w:sz w:val="24"/>
          <w:szCs w:val="24"/>
        </w:rPr>
        <w:t>a</w:t>
      </w:r>
      <w:r w:rsidR="00157192" w:rsidRPr="001C22EF">
        <w:rPr>
          <w:rFonts w:ascii="Arial" w:hAnsi="Arial" w:cs="Arial"/>
          <w:sz w:val="24"/>
          <w:szCs w:val="24"/>
        </w:rPr>
        <w:t>uditors, MBA’s</w:t>
      </w:r>
      <w:r>
        <w:rPr>
          <w:rFonts w:ascii="Arial" w:hAnsi="Arial" w:cs="Arial"/>
          <w:sz w:val="24"/>
          <w:szCs w:val="24"/>
        </w:rPr>
        <w:t>, etc.)</w:t>
      </w:r>
    </w:p>
    <w:p w:rsidR="00157192" w:rsidRPr="001C22EF" w:rsidRDefault="006034D0" w:rsidP="00157192">
      <w:pPr>
        <w:pStyle w:val="ListParagraph"/>
        <w:numPr>
          <w:ilvl w:val="0"/>
          <w:numId w:val="8"/>
        </w:numPr>
        <w:spacing w:after="0" w:line="240" w:lineRule="auto"/>
        <w:contextualSpacing w:val="0"/>
        <w:rPr>
          <w:rFonts w:ascii="Arial" w:hAnsi="Arial" w:cs="Arial"/>
          <w:sz w:val="24"/>
          <w:szCs w:val="24"/>
        </w:rPr>
      </w:pPr>
      <w:r>
        <w:rPr>
          <w:rFonts w:ascii="Arial" w:hAnsi="Arial" w:cs="Arial"/>
          <w:sz w:val="24"/>
          <w:szCs w:val="24"/>
        </w:rPr>
        <w:t>Creative Professions (a</w:t>
      </w:r>
      <w:r w:rsidR="00157192" w:rsidRPr="001C22EF">
        <w:rPr>
          <w:rFonts w:ascii="Arial" w:hAnsi="Arial" w:cs="Arial"/>
          <w:sz w:val="24"/>
          <w:szCs w:val="24"/>
        </w:rPr>
        <w:t>dvertis</w:t>
      </w:r>
      <w:r>
        <w:rPr>
          <w:rFonts w:ascii="Arial" w:hAnsi="Arial" w:cs="Arial"/>
          <w:sz w:val="24"/>
          <w:szCs w:val="24"/>
        </w:rPr>
        <w:t>ing</w:t>
      </w:r>
      <w:r w:rsidR="00157192" w:rsidRPr="001C22EF">
        <w:rPr>
          <w:rFonts w:ascii="Arial" w:hAnsi="Arial" w:cs="Arial"/>
          <w:sz w:val="24"/>
          <w:szCs w:val="24"/>
        </w:rPr>
        <w:t xml:space="preserve">, marketers, </w:t>
      </w:r>
      <w:r>
        <w:rPr>
          <w:rFonts w:ascii="Arial" w:hAnsi="Arial" w:cs="Arial"/>
          <w:sz w:val="24"/>
          <w:szCs w:val="24"/>
        </w:rPr>
        <w:t xml:space="preserve">artists, </w:t>
      </w:r>
      <w:r w:rsidR="00157192" w:rsidRPr="001C22EF">
        <w:rPr>
          <w:rFonts w:ascii="Arial" w:hAnsi="Arial" w:cs="Arial"/>
          <w:sz w:val="24"/>
          <w:szCs w:val="24"/>
        </w:rPr>
        <w:t>etc.)</w:t>
      </w:r>
    </w:p>
    <w:p w:rsidR="00157192" w:rsidRPr="001C22EF" w:rsidRDefault="00157192" w:rsidP="00157192">
      <w:pPr>
        <w:rPr>
          <w:rFonts w:ascii="Arial" w:hAnsi="Arial" w:cs="Arial"/>
          <w:sz w:val="24"/>
          <w:szCs w:val="24"/>
        </w:rPr>
      </w:pPr>
    </w:p>
    <w:p w:rsidR="00157192" w:rsidRPr="001C22EF" w:rsidRDefault="00157192" w:rsidP="00157192">
      <w:pPr>
        <w:rPr>
          <w:rFonts w:ascii="Arial" w:hAnsi="Arial" w:cs="Arial"/>
          <w:sz w:val="24"/>
          <w:szCs w:val="24"/>
        </w:rPr>
      </w:pPr>
      <w:r w:rsidRPr="001C22EF">
        <w:rPr>
          <w:rFonts w:ascii="Arial" w:hAnsi="Arial" w:cs="Arial"/>
          <w:sz w:val="24"/>
          <w:szCs w:val="24"/>
        </w:rPr>
        <w:t>With workplace audiences there are key differentiations from the more common focus of librarians on the broad information literacy needs of end user populations in public library, school, college and university sectors.  These can broadly be thought of in several key buckets:</w:t>
      </w:r>
    </w:p>
    <w:p w:rsidR="00157192" w:rsidRPr="001C22EF" w:rsidRDefault="00157192" w:rsidP="00157192">
      <w:pPr>
        <w:pStyle w:val="ListParagraph"/>
        <w:numPr>
          <w:ilvl w:val="0"/>
          <w:numId w:val="9"/>
        </w:numPr>
        <w:spacing w:after="0" w:line="240" w:lineRule="auto"/>
        <w:contextualSpacing w:val="0"/>
        <w:rPr>
          <w:rFonts w:ascii="Arial" w:hAnsi="Arial" w:cs="Arial"/>
          <w:sz w:val="24"/>
          <w:szCs w:val="24"/>
        </w:rPr>
      </w:pPr>
      <w:r w:rsidRPr="001C22EF">
        <w:rPr>
          <w:rFonts w:ascii="Arial" w:hAnsi="Arial" w:cs="Arial"/>
          <w:sz w:val="24"/>
          <w:szCs w:val="24"/>
        </w:rPr>
        <w:t>Adult learning and education have very different aspects in that there are more solidified learning styles and expectations, competing priorities for time, compensation and performance considerations as well as demographic issues related to age and adoption strategies;</w:t>
      </w:r>
    </w:p>
    <w:p w:rsidR="00157192" w:rsidRPr="001C22EF" w:rsidRDefault="00157192" w:rsidP="00157192">
      <w:pPr>
        <w:pStyle w:val="ListParagraph"/>
        <w:numPr>
          <w:ilvl w:val="0"/>
          <w:numId w:val="9"/>
        </w:numPr>
        <w:spacing w:after="0" w:line="240" w:lineRule="auto"/>
        <w:contextualSpacing w:val="0"/>
        <w:rPr>
          <w:rFonts w:ascii="Arial" w:hAnsi="Arial" w:cs="Arial"/>
          <w:sz w:val="24"/>
          <w:szCs w:val="24"/>
        </w:rPr>
      </w:pPr>
      <w:r w:rsidRPr="001C22EF">
        <w:rPr>
          <w:rFonts w:ascii="Arial" w:hAnsi="Arial" w:cs="Arial"/>
          <w:sz w:val="24"/>
          <w:szCs w:val="24"/>
        </w:rPr>
        <w:t>There are a wider range of and need for partnerships with other stakeholder groups in the host organization such as human resources professionals , training departments, executive champions, quality leaders, financial leaders;</w:t>
      </w:r>
    </w:p>
    <w:p w:rsidR="00157192" w:rsidRPr="001C22EF" w:rsidRDefault="00157192" w:rsidP="00157192">
      <w:pPr>
        <w:pStyle w:val="ListParagraph"/>
        <w:numPr>
          <w:ilvl w:val="0"/>
          <w:numId w:val="9"/>
        </w:numPr>
        <w:spacing w:after="0" w:line="240" w:lineRule="auto"/>
        <w:contextualSpacing w:val="0"/>
        <w:rPr>
          <w:rFonts w:ascii="Arial" w:hAnsi="Arial" w:cs="Arial"/>
          <w:sz w:val="24"/>
          <w:szCs w:val="24"/>
        </w:rPr>
      </w:pPr>
      <w:r w:rsidRPr="001C22EF">
        <w:rPr>
          <w:rFonts w:ascii="Arial" w:hAnsi="Arial" w:cs="Arial"/>
          <w:sz w:val="24"/>
          <w:szCs w:val="24"/>
        </w:rPr>
        <w:t xml:space="preserve">There are stronger and more </w:t>
      </w:r>
      <w:r w:rsidR="0084525B">
        <w:rPr>
          <w:rFonts w:ascii="Arial" w:hAnsi="Arial" w:cs="Arial"/>
          <w:sz w:val="24"/>
          <w:szCs w:val="24"/>
        </w:rPr>
        <w:t xml:space="preserve">clearly defined </w:t>
      </w:r>
      <w:r w:rsidRPr="001C22EF">
        <w:rPr>
          <w:rFonts w:ascii="Arial" w:hAnsi="Arial" w:cs="Arial"/>
          <w:sz w:val="24"/>
          <w:szCs w:val="24"/>
        </w:rPr>
        <w:t>strategic goals that are managed, targeted and measured such as improvements in productivity, efficiency and effectiveness, revenue growth, cost control, process and technological change, etc. that are built into position performance contracts and compensation.  There may also be cultural and environmental issues related to unionization</w:t>
      </w:r>
      <w:r w:rsidR="0084525B">
        <w:rPr>
          <w:rFonts w:ascii="Arial" w:hAnsi="Arial" w:cs="Arial"/>
          <w:sz w:val="24"/>
          <w:szCs w:val="24"/>
        </w:rPr>
        <w:t>, enterprise culture and values, etc.</w:t>
      </w:r>
      <w:r w:rsidRPr="001C22EF">
        <w:rPr>
          <w:rFonts w:ascii="Arial" w:hAnsi="Arial" w:cs="Arial"/>
          <w:sz w:val="24"/>
          <w:szCs w:val="24"/>
        </w:rPr>
        <w:t>;</w:t>
      </w:r>
    </w:p>
    <w:p w:rsidR="00157192" w:rsidRDefault="00157192" w:rsidP="00157192">
      <w:pPr>
        <w:pStyle w:val="ListParagraph"/>
        <w:numPr>
          <w:ilvl w:val="0"/>
          <w:numId w:val="9"/>
        </w:numPr>
        <w:spacing w:after="0" w:line="240" w:lineRule="auto"/>
        <w:contextualSpacing w:val="0"/>
        <w:rPr>
          <w:rFonts w:ascii="Arial" w:hAnsi="Arial" w:cs="Arial"/>
          <w:sz w:val="24"/>
          <w:szCs w:val="24"/>
        </w:rPr>
      </w:pPr>
      <w:r w:rsidRPr="001C22EF">
        <w:rPr>
          <w:rFonts w:ascii="Arial" w:hAnsi="Arial" w:cs="Arial"/>
          <w:sz w:val="24"/>
          <w:szCs w:val="24"/>
        </w:rPr>
        <w:t>There are key measurements that predominate decision-making in this sector that include return on investment, return on effort, r</w:t>
      </w:r>
      <w:r w:rsidR="0084525B">
        <w:rPr>
          <w:rFonts w:ascii="Arial" w:hAnsi="Arial" w:cs="Arial"/>
          <w:sz w:val="24"/>
          <w:szCs w:val="24"/>
        </w:rPr>
        <w:t>evenue growth/cost savings, and</w:t>
      </w:r>
      <w:r w:rsidRPr="001C22EF">
        <w:rPr>
          <w:rFonts w:ascii="Arial" w:hAnsi="Arial" w:cs="Arial"/>
          <w:sz w:val="24"/>
          <w:szCs w:val="24"/>
        </w:rPr>
        <w:t xml:space="preserve"> strategic alignment with long term and operational goals;</w:t>
      </w:r>
    </w:p>
    <w:p w:rsidR="0084525B" w:rsidRPr="001C22EF" w:rsidRDefault="0084525B" w:rsidP="00157192">
      <w:pPr>
        <w:pStyle w:val="ListParagraph"/>
        <w:numPr>
          <w:ilvl w:val="0"/>
          <w:numId w:val="9"/>
        </w:numPr>
        <w:spacing w:after="0" w:line="240" w:lineRule="auto"/>
        <w:contextualSpacing w:val="0"/>
        <w:rPr>
          <w:rFonts w:ascii="Arial" w:hAnsi="Arial" w:cs="Arial"/>
          <w:sz w:val="24"/>
          <w:szCs w:val="24"/>
        </w:rPr>
      </w:pPr>
      <w:r>
        <w:rPr>
          <w:rFonts w:ascii="Arial" w:hAnsi="Arial" w:cs="Arial"/>
          <w:sz w:val="24"/>
          <w:szCs w:val="24"/>
        </w:rPr>
        <w:t xml:space="preserve">There may be tough legal requirements and deadlines such as, for example Sarbanes-Oxley (SOX) training, medical regulations, audit recommendations, etc.  </w:t>
      </w:r>
    </w:p>
    <w:p w:rsidR="00157192" w:rsidRPr="001C22EF" w:rsidRDefault="00157192" w:rsidP="00157192">
      <w:pPr>
        <w:pStyle w:val="ListParagraph"/>
        <w:numPr>
          <w:ilvl w:val="0"/>
          <w:numId w:val="9"/>
        </w:numPr>
        <w:spacing w:after="0" w:line="240" w:lineRule="auto"/>
        <w:contextualSpacing w:val="0"/>
        <w:rPr>
          <w:rFonts w:ascii="Arial" w:hAnsi="Arial" w:cs="Arial"/>
          <w:sz w:val="24"/>
          <w:szCs w:val="24"/>
        </w:rPr>
      </w:pPr>
      <w:r w:rsidRPr="001C22EF">
        <w:rPr>
          <w:rFonts w:ascii="Arial" w:hAnsi="Arial" w:cs="Arial"/>
          <w:sz w:val="24"/>
          <w:szCs w:val="24"/>
        </w:rPr>
        <w:t>There are strong institutional and cultural considerations around how ‘things are done here” and alignment with the cultural and learning values of the dominant profession or industry and commercial norms;</w:t>
      </w:r>
    </w:p>
    <w:p w:rsidR="00157192" w:rsidRPr="001C22EF" w:rsidRDefault="00157192" w:rsidP="00157192">
      <w:pPr>
        <w:pStyle w:val="ListParagraph"/>
        <w:numPr>
          <w:ilvl w:val="0"/>
          <w:numId w:val="9"/>
        </w:numPr>
        <w:spacing w:after="0" w:line="240" w:lineRule="auto"/>
        <w:contextualSpacing w:val="0"/>
        <w:rPr>
          <w:rFonts w:ascii="Arial" w:hAnsi="Arial" w:cs="Arial"/>
          <w:sz w:val="24"/>
          <w:szCs w:val="24"/>
        </w:rPr>
      </w:pPr>
      <w:r w:rsidRPr="001C22EF">
        <w:rPr>
          <w:rFonts w:ascii="Arial" w:hAnsi="Arial" w:cs="Arial"/>
          <w:sz w:val="24"/>
          <w:szCs w:val="24"/>
        </w:rPr>
        <w:t xml:space="preserve">There are often </w:t>
      </w:r>
      <w:r w:rsidR="0084525B">
        <w:rPr>
          <w:rFonts w:ascii="Arial" w:hAnsi="Arial" w:cs="Arial"/>
          <w:sz w:val="24"/>
          <w:szCs w:val="24"/>
        </w:rPr>
        <w:t xml:space="preserve">cultural </w:t>
      </w:r>
      <w:r w:rsidRPr="001C22EF">
        <w:rPr>
          <w:rFonts w:ascii="Arial" w:hAnsi="Arial" w:cs="Arial"/>
          <w:sz w:val="24"/>
          <w:szCs w:val="24"/>
        </w:rPr>
        <w:t xml:space="preserve">differences between public sector and private sector value systems and the articulation of benefits.  Communication of these in the </w:t>
      </w:r>
      <w:r w:rsidRPr="001C22EF">
        <w:rPr>
          <w:rFonts w:ascii="Arial" w:hAnsi="Arial" w:cs="Arial"/>
          <w:i/>
          <w:sz w:val="24"/>
          <w:szCs w:val="24"/>
        </w:rPr>
        <w:t>language of the workplace</w:t>
      </w:r>
      <w:r w:rsidRPr="001C22EF">
        <w:rPr>
          <w:rFonts w:ascii="Arial" w:hAnsi="Arial" w:cs="Arial"/>
          <w:sz w:val="24"/>
          <w:szCs w:val="24"/>
        </w:rPr>
        <w:t xml:space="preserve"> </w:t>
      </w:r>
      <w:r w:rsidRPr="001C22EF">
        <w:rPr>
          <w:rFonts w:ascii="Arial" w:hAnsi="Arial" w:cs="Arial"/>
          <w:i/>
          <w:sz w:val="24"/>
          <w:szCs w:val="24"/>
        </w:rPr>
        <w:t>audience</w:t>
      </w:r>
      <w:r w:rsidRPr="001C22EF">
        <w:rPr>
          <w:rFonts w:ascii="Arial" w:hAnsi="Arial" w:cs="Arial"/>
          <w:sz w:val="24"/>
          <w:szCs w:val="24"/>
        </w:rPr>
        <w:t xml:space="preserve"> is key;</w:t>
      </w:r>
    </w:p>
    <w:p w:rsidR="00157192" w:rsidRPr="001C22EF" w:rsidRDefault="00157192" w:rsidP="00157192">
      <w:pPr>
        <w:pStyle w:val="ListParagraph"/>
        <w:numPr>
          <w:ilvl w:val="0"/>
          <w:numId w:val="9"/>
        </w:numPr>
        <w:spacing w:after="0" w:line="240" w:lineRule="auto"/>
        <w:contextualSpacing w:val="0"/>
        <w:rPr>
          <w:rFonts w:ascii="Arial" w:hAnsi="Arial" w:cs="Arial"/>
          <w:sz w:val="24"/>
          <w:szCs w:val="24"/>
        </w:rPr>
      </w:pPr>
      <w:r w:rsidRPr="001C22EF">
        <w:rPr>
          <w:rFonts w:ascii="Arial" w:hAnsi="Arial" w:cs="Arial"/>
          <w:sz w:val="24"/>
          <w:szCs w:val="24"/>
        </w:rPr>
        <w:t>Lastly, the training and development opportunities provided by an employer may not be by choice or voluntary and not all target audiences</w:t>
      </w:r>
      <w:r w:rsidR="0084525B">
        <w:rPr>
          <w:rFonts w:ascii="Arial" w:hAnsi="Arial" w:cs="Arial"/>
          <w:sz w:val="24"/>
          <w:szCs w:val="24"/>
        </w:rPr>
        <w:t xml:space="preserve"> will</w:t>
      </w:r>
      <w:r w:rsidRPr="001C22EF">
        <w:rPr>
          <w:rFonts w:ascii="Arial" w:hAnsi="Arial" w:cs="Arial"/>
          <w:sz w:val="24"/>
          <w:szCs w:val="24"/>
        </w:rPr>
        <w:t xml:space="preserve"> choose to attend, engage, learn or adopt. </w:t>
      </w:r>
      <w:r w:rsidR="0084525B">
        <w:rPr>
          <w:rFonts w:ascii="Arial" w:hAnsi="Arial" w:cs="Arial"/>
          <w:sz w:val="24"/>
          <w:szCs w:val="24"/>
        </w:rPr>
        <w:t>In order to be successful there is an aspect of building engagement and balancing influence and control in order to ‘move the needle’.</w:t>
      </w:r>
    </w:p>
    <w:p w:rsidR="00157192" w:rsidRPr="001C22EF" w:rsidRDefault="00157192" w:rsidP="00157192">
      <w:pPr>
        <w:pStyle w:val="ListParagraph"/>
        <w:ind w:left="825"/>
        <w:rPr>
          <w:rFonts w:ascii="Arial" w:hAnsi="Arial" w:cs="Arial"/>
          <w:sz w:val="24"/>
          <w:szCs w:val="24"/>
        </w:rPr>
      </w:pPr>
    </w:p>
    <w:p w:rsidR="00157192" w:rsidRPr="001C22EF" w:rsidRDefault="003B5723" w:rsidP="00157192">
      <w:pPr>
        <w:rPr>
          <w:rFonts w:ascii="Arial" w:hAnsi="Arial" w:cs="Arial"/>
          <w:sz w:val="24"/>
          <w:szCs w:val="24"/>
        </w:rPr>
      </w:pPr>
      <w:r>
        <w:rPr>
          <w:rFonts w:ascii="Arial" w:hAnsi="Arial" w:cs="Arial"/>
          <w:sz w:val="24"/>
          <w:szCs w:val="24"/>
        </w:rPr>
        <w:lastRenderedPageBreak/>
        <w:t>And now a reque</w:t>
      </w:r>
      <w:bookmarkStart w:id="0" w:name="_GoBack"/>
      <w:bookmarkEnd w:id="0"/>
      <w:r>
        <w:rPr>
          <w:rFonts w:ascii="Arial" w:hAnsi="Arial" w:cs="Arial"/>
          <w:sz w:val="24"/>
          <w:szCs w:val="24"/>
        </w:rPr>
        <w:t xml:space="preserve">st to access the SLA hive mind: </w:t>
      </w:r>
      <w:r w:rsidR="00CB1293">
        <w:rPr>
          <w:rFonts w:ascii="Arial" w:hAnsi="Arial" w:cs="Arial"/>
          <w:sz w:val="24"/>
          <w:szCs w:val="24"/>
        </w:rPr>
        <w:t>I will conclude t</w:t>
      </w:r>
      <w:r w:rsidR="00157192" w:rsidRPr="001C22EF">
        <w:rPr>
          <w:rFonts w:ascii="Arial" w:hAnsi="Arial" w:cs="Arial"/>
          <w:sz w:val="24"/>
          <w:szCs w:val="24"/>
        </w:rPr>
        <w:t>he chapter with recommendations for successful framing of information literacy interventions</w:t>
      </w:r>
      <w:r w:rsidR="006D4604">
        <w:rPr>
          <w:rFonts w:ascii="Arial" w:hAnsi="Arial" w:cs="Arial"/>
          <w:sz w:val="24"/>
          <w:szCs w:val="24"/>
        </w:rPr>
        <w:t xml:space="preserve"> in a workplace context.  If anyone has any insights or examples of best practices and lessons learned about workplace information literacy initiatives, please feel free to share them with me at stephen.abram@gmail.com.</w:t>
      </w:r>
    </w:p>
    <w:p w:rsidR="00157192" w:rsidRPr="001C22EF" w:rsidRDefault="00157192" w:rsidP="00157192">
      <w:pPr>
        <w:rPr>
          <w:rFonts w:ascii="Arial" w:hAnsi="Arial" w:cs="Arial"/>
          <w:sz w:val="24"/>
          <w:szCs w:val="24"/>
        </w:rPr>
      </w:pPr>
    </w:p>
    <w:p w:rsidR="00157192" w:rsidRPr="001C22EF" w:rsidRDefault="00157192" w:rsidP="003D2995">
      <w:pPr>
        <w:spacing w:before="100" w:beforeAutospacing="1" w:after="100" w:afterAutospacing="1" w:line="240" w:lineRule="auto"/>
        <w:outlineLvl w:val="0"/>
        <w:rPr>
          <w:rFonts w:ascii="Arial" w:eastAsia="Times New Roman" w:hAnsi="Arial" w:cs="Arial"/>
          <w:bCs/>
          <w:kern w:val="36"/>
          <w:sz w:val="24"/>
          <w:szCs w:val="24"/>
          <w:lang w:eastAsia="en-CA"/>
        </w:rPr>
      </w:pPr>
    </w:p>
    <w:sectPr w:rsidR="00157192" w:rsidRPr="001C22EF" w:rsidSect="00C16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B85"/>
    <w:multiLevelType w:val="hybridMultilevel"/>
    <w:tmpl w:val="7F4C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163C3"/>
    <w:multiLevelType w:val="hybridMultilevel"/>
    <w:tmpl w:val="C59E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42D40"/>
    <w:multiLevelType w:val="multilevel"/>
    <w:tmpl w:val="739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F6311"/>
    <w:multiLevelType w:val="hybridMultilevel"/>
    <w:tmpl w:val="8B9EA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D0536"/>
    <w:multiLevelType w:val="hybridMultilevel"/>
    <w:tmpl w:val="25AC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17F77"/>
    <w:multiLevelType w:val="hybridMultilevel"/>
    <w:tmpl w:val="603C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12552"/>
    <w:multiLevelType w:val="multilevel"/>
    <w:tmpl w:val="10C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D02BE"/>
    <w:multiLevelType w:val="hybridMultilevel"/>
    <w:tmpl w:val="D8C4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17A5C"/>
    <w:multiLevelType w:val="hybridMultilevel"/>
    <w:tmpl w:val="D2F6B9EC"/>
    <w:lvl w:ilvl="0" w:tplc="27B224CE">
      <w:start w:val="1"/>
      <w:numFmt w:val="bullet"/>
      <w:lvlText w:val=""/>
      <w:lvlJc w:val="left"/>
      <w:pPr>
        <w:tabs>
          <w:tab w:val="num" w:pos="720"/>
        </w:tabs>
        <w:ind w:left="720" w:hanging="360"/>
      </w:pPr>
      <w:rPr>
        <w:rFonts w:ascii="Wingdings" w:hAnsi="Wingdings" w:hint="default"/>
      </w:rPr>
    </w:lvl>
    <w:lvl w:ilvl="1" w:tplc="709EE34A" w:tentative="1">
      <w:start w:val="1"/>
      <w:numFmt w:val="bullet"/>
      <w:lvlText w:val=""/>
      <w:lvlJc w:val="left"/>
      <w:pPr>
        <w:tabs>
          <w:tab w:val="num" w:pos="1440"/>
        </w:tabs>
        <w:ind w:left="1440" w:hanging="360"/>
      </w:pPr>
      <w:rPr>
        <w:rFonts w:ascii="Wingdings" w:hAnsi="Wingdings" w:hint="default"/>
      </w:rPr>
    </w:lvl>
    <w:lvl w:ilvl="2" w:tplc="3224DBC8" w:tentative="1">
      <w:start w:val="1"/>
      <w:numFmt w:val="bullet"/>
      <w:lvlText w:val=""/>
      <w:lvlJc w:val="left"/>
      <w:pPr>
        <w:tabs>
          <w:tab w:val="num" w:pos="2160"/>
        </w:tabs>
        <w:ind w:left="2160" w:hanging="360"/>
      </w:pPr>
      <w:rPr>
        <w:rFonts w:ascii="Wingdings" w:hAnsi="Wingdings" w:hint="default"/>
      </w:rPr>
    </w:lvl>
    <w:lvl w:ilvl="3" w:tplc="064A888A" w:tentative="1">
      <w:start w:val="1"/>
      <w:numFmt w:val="bullet"/>
      <w:lvlText w:val=""/>
      <w:lvlJc w:val="left"/>
      <w:pPr>
        <w:tabs>
          <w:tab w:val="num" w:pos="2880"/>
        </w:tabs>
        <w:ind w:left="2880" w:hanging="360"/>
      </w:pPr>
      <w:rPr>
        <w:rFonts w:ascii="Wingdings" w:hAnsi="Wingdings" w:hint="default"/>
      </w:rPr>
    </w:lvl>
    <w:lvl w:ilvl="4" w:tplc="AF6C3426" w:tentative="1">
      <w:start w:val="1"/>
      <w:numFmt w:val="bullet"/>
      <w:lvlText w:val=""/>
      <w:lvlJc w:val="left"/>
      <w:pPr>
        <w:tabs>
          <w:tab w:val="num" w:pos="3600"/>
        </w:tabs>
        <w:ind w:left="3600" w:hanging="360"/>
      </w:pPr>
      <w:rPr>
        <w:rFonts w:ascii="Wingdings" w:hAnsi="Wingdings" w:hint="default"/>
      </w:rPr>
    </w:lvl>
    <w:lvl w:ilvl="5" w:tplc="051C5E2A" w:tentative="1">
      <w:start w:val="1"/>
      <w:numFmt w:val="bullet"/>
      <w:lvlText w:val=""/>
      <w:lvlJc w:val="left"/>
      <w:pPr>
        <w:tabs>
          <w:tab w:val="num" w:pos="4320"/>
        </w:tabs>
        <w:ind w:left="4320" w:hanging="360"/>
      </w:pPr>
      <w:rPr>
        <w:rFonts w:ascii="Wingdings" w:hAnsi="Wingdings" w:hint="default"/>
      </w:rPr>
    </w:lvl>
    <w:lvl w:ilvl="6" w:tplc="D12E862C" w:tentative="1">
      <w:start w:val="1"/>
      <w:numFmt w:val="bullet"/>
      <w:lvlText w:val=""/>
      <w:lvlJc w:val="left"/>
      <w:pPr>
        <w:tabs>
          <w:tab w:val="num" w:pos="5040"/>
        </w:tabs>
        <w:ind w:left="5040" w:hanging="360"/>
      </w:pPr>
      <w:rPr>
        <w:rFonts w:ascii="Wingdings" w:hAnsi="Wingdings" w:hint="default"/>
      </w:rPr>
    </w:lvl>
    <w:lvl w:ilvl="7" w:tplc="BDD8A7D6" w:tentative="1">
      <w:start w:val="1"/>
      <w:numFmt w:val="bullet"/>
      <w:lvlText w:val=""/>
      <w:lvlJc w:val="left"/>
      <w:pPr>
        <w:tabs>
          <w:tab w:val="num" w:pos="5760"/>
        </w:tabs>
        <w:ind w:left="5760" w:hanging="360"/>
      </w:pPr>
      <w:rPr>
        <w:rFonts w:ascii="Wingdings" w:hAnsi="Wingdings" w:hint="default"/>
      </w:rPr>
    </w:lvl>
    <w:lvl w:ilvl="8" w:tplc="71042C0C" w:tentative="1">
      <w:start w:val="1"/>
      <w:numFmt w:val="bullet"/>
      <w:lvlText w:val=""/>
      <w:lvlJc w:val="left"/>
      <w:pPr>
        <w:tabs>
          <w:tab w:val="num" w:pos="6480"/>
        </w:tabs>
        <w:ind w:left="6480" w:hanging="360"/>
      </w:pPr>
      <w:rPr>
        <w:rFonts w:ascii="Wingdings" w:hAnsi="Wingdings" w:hint="default"/>
      </w:rPr>
    </w:lvl>
  </w:abstractNum>
  <w:abstractNum w:abstractNumId="9">
    <w:nsid w:val="5FD7160D"/>
    <w:multiLevelType w:val="hybridMultilevel"/>
    <w:tmpl w:val="70A006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764452EC"/>
    <w:multiLevelType w:val="hybridMultilevel"/>
    <w:tmpl w:val="E714A8F0"/>
    <w:lvl w:ilvl="0" w:tplc="79CC0F8A">
      <w:start w:val="1"/>
      <w:numFmt w:val="bullet"/>
      <w:lvlText w:val=""/>
      <w:lvlJc w:val="left"/>
      <w:pPr>
        <w:tabs>
          <w:tab w:val="num" w:pos="720"/>
        </w:tabs>
        <w:ind w:left="720" w:hanging="360"/>
      </w:pPr>
      <w:rPr>
        <w:rFonts w:ascii="Wingdings" w:hAnsi="Wingdings" w:hint="default"/>
      </w:rPr>
    </w:lvl>
    <w:lvl w:ilvl="1" w:tplc="7E32B960" w:tentative="1">
      <w:start w:val="1"/>
      <w:numFmt w:val="bullet"/>
      <w:lvlText w:val=""/>
      <w:lvlJc w:val="left"/>
      <w:pPr>
        <w:tabs>
          <w:tab w:val="num" w:pos="1440"/>
        </w:tabs>
        <w:ind w:left="1440" w:hanging="360"/>
      </w:pPr>
      <w:rPr>
        <w:rFonts w:ascii="Wingdings" w:hAnsi="Wingdings" w:hint="default"/>
      </w:rPr>
    </w:lvl>
    <w:lvl w:ilvl="2" w:tplc="39B8C8A8" w:tentative="1">
      <w:start w:val="1"/>
      <w:numFmt w:val="bullet"/>
      <w:lvlText w:val=""/>
      <w:lvlJc w:val="left"/>
      <w:pPr>
        <w:tabs>
          <w:tab w:val="num" w:pos="2160"/>
        </w:tabs>
        <w:ind w:left="2160" w:hanging="360"/>
      </w:pPr>
      <w:rPr>
        <w:rFonts w:ascii="Wingdings" w:hAnsi="Wingdings" w:hint="default"/>
      </w:rPr>
    </w:lvl>
    <w:lvl w:ilvl="3" w:tplc="698C9C98" w:tentative="1">
      <w:start w:val="1"/>
      <w:numFmt w:val="bullet"/>
      <w:lvlText w:val=""/>
      <w:lvlJc w:val="left"/>
      <w:pPr>
        <w:tabs>
          <w:tab w:val="num" w:pos="2880"/>
        </w:tabs>
        <w:ind w:left="2880" w:hanging="360"/>
      </w:pPr>
      <w:rPr>
        <w:rFonts w:ascii="Wingdings" w:hAnsi="Wingdings" w:hint="default"/>
      </w:rPr>
    </w:lvl>
    <w:lvl w:ilvl="4" w:tplc="D8EA4106" w:tentative="1">
      <w:start w:val="1"/>
      <w:numFmt w:val="bullet"/>
      <w:lvlText w:val=""/>
      <w:lvlJc w:val="left"/>
      <w:pPr>
        <w:tabs>
          <w:tab w:val="num" w:pos="3600"/>
        </w:tabs>
        <w:ind w:left="3600" w:hanging="360"/>
      </w:pPr>
      <w:rPr>
        <w:rFonts w:ascii="Wingdings" w:hAnsi="Wingdings" w:hint="default"/>
      </w:rPr>
    </w:lvl>
    <w:lvl w:ilvl="5" w:tplc="0064373C" w:tentative="1">
      <w:start w:val="1"/>
      <w:numFmt w:val="bullet"/>
      <w:lvlText w:val=""/>
      <w:lvlJc w:val="left"/>
      <w:pPr>
        <w:tabs>
          <w:tab w:val="num" w:pos="4320"/>
        </w:tabs>
        <w:ind w:left="4320" w:hanging="360"/>
      </w:pPr>
      <w:rPr>
        <w:rFonts w:ascii="Wingdings" w:hAnsi="Wingdings" w:hint="default"/>
      </w:rPr>
    </w:lvl>
    <w:lvl w:ilvl="6" w:tplc="7B42F1F6" w:tentative="1">
      <w:start w:val="1"/>
      <w:numFmt w:val="bullet"/>
      <w:lvlText w:val=""/>
      <w:lvlJc w:val="left"/>
      <w:pPr>
        <w:tabs>
          <w:tab w:val="num" w:pos="5040"/>
        </w:tabs>
        <w:ind w:left="5040" w:hanging="360"/>
      </w:pPr>
      <w:rPr>
        <w:rFonts w:ascii="Wingdings" w:hAnsi="Wingdings" w:hint="default"/>
      </w:rPr>
    </w:lvl>
    <w:lvl w:ilvl="7" w:tplc="F678FC9A" w:tentative="1">
      <w:start w:val="1"/>
      <w:numFmt w:val="bullet"/>
      <w:lvlText w:val=""/>
      <w:lvlJc w:val="left"/>
      <w:pPr>
        <w:tabs>
          <w:tab w:val="num" w:pos="5760"/>
        </w:tabs>
        <w:ind w:left="5760" w:hanging="360"/>
      </w:pPr>
      <w:rPr>
        <w:rFonts w:ascii="Wingdings" w:hAnsi="Wingdings" w:hint="default"/>
      </w:rPr>
    </w:lvl>
    <w:lvl w:ilvl="8" w:tplc="41F8150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7"/>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62"/>
    <w:rsid w:val="000401BE"/>
    <w:rsid w:val="0004457F"/>
    <w:rsid w:val="00056645"/>
    <w:rsid w:val="000713FC"/>
    <w:rsid w:val="001525BD"/>
    <w:rsid w:val="00157192"/>
    <w:rsid w:val="001C22EF"/>
    <w:rsid w:val="001D518A"/>
    <w:rsid w:val="001E6B62"/>
    <w:rsid w:val="001F4696"/>
    <w:rsid w:val="00231BB1"/>
    <w:rsid w:val="00286FCC"/>
    <w:rsid w:val="002A2978"/>
    <w:rsid w:val="00300AA4"/>
    <w:rsid w:val="00353599"/>
    <w:rsid w:val="003A1B8B"/>
    <w:rsid w:val="003B5723"/>
    <w:rsid w:val="003D2995"/>
    <w:rsid w:val="003E082C"/>
    <w:rsid w:val="00464341"/>
    <w:rsid w:val="004744F1"/>
    <w:rsid w:val="00480D8A"/>
    <w:rsid w:val="00495312"/>
    <w:rsid w:val="004C7411"/>
    <w:rsid w:val="00592B41"/>
    <w:rsid w:val="00601B65"/>
    <w:rsid w:val="006034D0"/>
    <w:rsid w:val="006B04F3"/>
    <w:rsid w:val="006B59CE"/>
    <w:rsid w:val="006D4604"/>
    <w:rsid w:val="00792058"/>
    <w:rsid w:val="00796B85"/>
    <w:rsid w:val="008152F7"/>
    <w:rsid w:val="008406BB"/>
    <w:rsid w:val="0084525B"/>
    <w:rsid w:val="00871260"/>
    <w:rsid w:val="008C0522"/>
    <w:rsid w:val="008D3914"/>
    <w:rsid w:val="008D5B46"/>
    <w:rsid w:val="009170FB"/>
    <w:rsid w:val="00934D1F"/>
    <w:rsid w:val="009437AF"/>
    <w:rsid w:val="00960CE1"/>
    <w:rsid w:val="00A23CB0"/>
    <w:rsid w:val="00A33681"/>
    <w:rsid w:val="00A46356"/>
    <w:rsid w:val="00A870B9"/>
    <w:rsid w:val="00A910D4"/>
    <w:rsid w:val="00AA2879"/>
    <w:rsid w:val="00AE1CC5"/>
    <w:rsid w:val="00BE4650"/>
    <w:rsid w:val="00BF5C28"/>
    <w:rsid w:val="00C165E6"/>
    <w:rsid w:val="00C9258B"/>
    <w:rsid w:val="00CB1293"/>
    <w:rsid w:val="00CB6AA8"/>
    <w:rsid w:val="00E62522"/>
    <w:rsid w:val="00E777FE"/>
    <w:rsid w:val="00EA76B4"/>
    <w:rsid w:val="00EB17F5"/>
    <w:rsid w:val="00EE67E1"/>
    <w:rsid w:val="00F255B2"/>
    <w:rsid w:val="00F410E0"/>
    <w:rsid w:val="00F653E1"/>
    <w:rsid w:val="00FA12C4"/>
    <w:rsid w:val="00FB75C1"/>
    <w:rsid w:val="00FD241C"/>
    <w:rsid w:val="00FF1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353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410E0"/>
    <w:pPr>
      <w:ind w:left="720"/>
      <w:contextualSpacing/>
    </w:pPr>
  </w:style>
  <w:style w:type="character" w:styleId="Strong">
    <w:name w:val="Strong"/>
    <w:basedOn w:val="DefaultParagraphFont"/>
    <w:uiPriority w:val="22"/>
    <w:qFormat/>
    <w:rsid w:val="009170FB"/>
    <w:rPr>
      <w:b/>
      <w:bCs/>
    </w:rPr>
  </w:style>
  <w:style w:type="character" w:customStyle="1" w:styleId="Heading2Char">
    <w:name w:val="Heading 2 Char"/>
    <w:basedOn w:val="DefaultParagraphFont"/>
    <w:link w:val="Heading2"/>
    <w:uiPriority w:val="9"/>
    <w:rsid w:val="003535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9"/>
    <w:rPr>
      <w:rFonts w:ascii="Tahoma" w:hAnsi="Tahoma" w:cs="Tahoma"/>
      <w:sz w:val="16"/>
      <w:szCs w:val="16"/>
    </w:rPr>
  </w:style>
  <w:style w:type="paragraph" w:styleId="NoSpacing">
    <w:name w:val="No Spacing"/>
    <w:uiPriority w:val="1"/>
    <w:qFormat/>
    <w:rsid w:val="008406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353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410E0"/>
    <w:pPr>
      <w:ind w:left="720"/>
      <w:contextualSpacing/>
    </w:pPr>
  </w:style>
  <w:style w:type="character" w:styleId="Strong">
    <w:name w:val="Strong"/>
    <w:basedOn w:val="DefaultParagraphFont"/>
    <w:uiPriority w:val="22"/>
    <w:qFormat/>
    <w:rsid w:val="009170FB"/>
    <w:rPr>
      <w:b/>
      <w:bCs/>
    </w:rPr>
  </w:style>
  <w:style w:type="character" w:customStyle="1" w:styleId="Heading2Char">
    <w:name w:val="Heading 2 Char"/>
    <w:basedOn w:val="DefaultParagraphFont"/>
    <w:link w:val="Heading2"/>
    <w:uiPriority w:val="9"/>
    <w:rsid w:val="003535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9"/>
    <w:rPr>
      <w:rFonts w:ascii="Tahoma" w:hAnsi="Tahoma" w:cs="Tahoma"/>
      <w:sz w:val="16"/>
      <w:szCs w:val="16"/>
    </w:rPr>
  </w:style>
  <w:style w:type="paragraph" w:styleId="NoSpacing">
    <w:name w:val="No Spacing"/>
    <w:uiPriority w:val="1"/>
    <w:qFormat/>
    <w:rsid w:val="00840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6023">
      <w:bodyDiv w:val="1"/>
      <w:marLeft w:val="0"/>
      <w:marRight w:val="0"/>
      <w:marTop w:val="0"/>
      <w:marBottom w:val="0"/>
      <w:divBdr>
        <w:top w:val="none" w:sz="0" w:space="0" w:color="auto"/>
        <w:left w:val="none" w:sz="0" w:space="0" w:color="auto"/>
        <w:bottom w:val="none" w:sz="0" w:space="0" w:color="auto"/>
        <w:right w:val="none" w:sz="0" w:space="0" w:color="auto"/>
      </w:divBdr>
      <w:divsChild>
        <w:div w:id="1264386856">
          <w:marLeft w:val="0"/>
          <w:marRight w:val="0"/>
          <w:marTop w:val="0"/>
          <w:marBottom w:val="0"/>
          <w:divBdr>
            <w:top w:val="none" w:sz="0" w:space="0" w:color="auto"/>
            <w:left w:val="none" w:sz="0" w:space="0" w:color="auto"/>
            <w:bottom w:val="none" w:sz="0" w:space="0" w:color="auto"/>
            <w:right w:val="none" w:sz="0" w:space="0" w:color="auto"/>
          </w:divBdr>
          <w:divsChild>
            <w:div w:id="799692558">
              <w:marLeft w:val="0"/>
              <w:marRight w:val="0"/>
              <w:marTop w:val="0"/>
              <w:marBottom w:val="0"/>
              <w:divBdr>
                <w:top w:val="none" w:sz="0" w:space="0" w:color="auto"/>
                <w:left w:val="none" w:sz="0" w:space="0" w:color="auto"/>
                <w:bottom w:val="none" w:sz="0" w:space="0" w:color="auto"/>
                <w:right w:val="none" w:sz="0" w:space="0" w:color="auto"/>
              </w:divBdr>
              <w:divsChild>
                <w:div w:id="25840206">
                  <w:marLeft w:val="0"/>
                  <w:marRight w:val="0"/>
                  <w:marTop w:val="0"/>
                  <w:marBottom w:val="0"/>
                  <w:divBdr>
                    <w:top w:val="none" w:sz="0" w:space="0" w:color="auto"/>
                    <w:left w:val="none" w:sz="0" w:space="0" w:color="auto"/>
                    <w:bottom w:val="none" w:sz="0" w:space="0" w:color="auto"/>
                    <w:right w:val="none" w:sz="0" w:space="0" w:color="auto"/>
                  </w:divBdr>
                  <w:divsChild>
                    <w:div w:id="5242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44434">
      <w:bodyDiv w:val="1"/>
      <w:marLeft w:val="0"/>
      <w:marRight w:val="0"/>
      <w:marTop w:val="0"/>
      <w:marBottom w:val="0"/>
      <w:divBdr>
        <w:top w:val="none" w:sz="0" w:space="0" w:color="auto"/>
        <w:left w:val="none" w:sz="0" w:space="0" w:color="auto"/>
        <w:bottom w:val="none" w:sz="0" w:space="0" w:color="auto"/>
        <w:right w:val="none" w:sz="0" w:space="0" w:color="auto"/>
      </w:divBdr>
      <w:divsChild>
        <w:div w:id="1314941880">
          <w:marLeft w:val="0"/>
          <w:marRight w:val="0"/>
          <w:marTop w:val="0"/>
          <w:marBottom w:val="0"/>
          <w:divBdr>
            <w:top w:val="none" w:sz="0" w:space="0" w:color="auto"/>
            <w:left w:val="none" w:sz="0" w:space="0" w:color="auto"/>
            <w:bottom w:val="none" w:sz="0" w:space="0" w:color="auto"/>
            <w:right w:val="none" w:sz="0" w:space="0" w:color="auto"/>
          </w:divBdr>
          <w:divsChild>
            <w:div w:id="1396048721">
              <w:marLeft w:val="0"/>
              <w:marRight w:val="0"/>
              <w:marTop w:val="0"/>
              <w:marBottom w:val="0"/>
              <w:divBdr>
                <w:top w:val="none" w:sz="0" w:space="0" w:color="auto"/>
                <w:left w:val="none" w:sz="0" w:space="0" w:color="auto"/>
                <w:bottom w:val="none" w:sz="0" w:space="0" w:color="auto"/>
                <w:right w:val="none" w:sz="0" w:space="0" w:color="auto"/>
              </w:divBdr>
              <w:divsChild>
                <w:div w:id="70204732">
                  <w:marLeft w:val="0"/>
                  <w:marRight w:val="0"/>
                  <w:marTop w:val="0"/>
                  <w:marBottom w:val="0"/>
                  <w:divBdr>
                    <w:top w:val="none" w:sz="0" w:space="0" w:color="auto"/>
                    <w:left w:val="none" w:sz="0" w:space="0" w:color="auto"/>
                    <w:bottom w:val="none" w:sz="0" w:space="0" w:color="auto"/>
                    <w:right w:val="none" w:sz="0" w:space="0" w:color="auto"/>
                  </w:divBdr>
                  <w:divsChild>
                    <w:div w:id="147089699">
                      <w:marLeft w:val="0"/>
                      <w:marRight w:val="0"/>
                      <w:marTop w:val="0"/>
                      <w:marBottom w:val="0"/>
                      <w:divBdr>
                        <w:top w:val="none" w:sz="0" w:space="0" w:color="auto"/>
                        <w:left w:val="none" w:sz="0" w:space="0" w:color="auto"/>
                        <w:bottom w:val="none" w:sz="0" w:space="0" w:color="auto"/>
                        <w:right w:val="none" w:sz="0" w:space="0" w:color="auto"/>
                      </w:divBdr>
                      <w:divsChild>
                        <w:div w:id="491719451">
                          <w:marLeft w:val="0"/>
                          <w:marRight w:val="0"/>
                          <w:marTop w:val="0"/>
                          <w:marBottom w:val="0"/>
                          <w:divBdr>
                            <w:top w:val="none" w:sz="0" w:space="0" w:color="auto"/>
                            <w:left w:val="none" w:sz="0" w:space="0" w:color="auto"/>
                            <w:bottom w:val="none" w:sz="0" w:space="0" w:color="auto"/>
                            <w:right w:val="none" w:sz="0" w:space="0" w:color="auto"/>
                          </w:divBdr>
                          <w:divsChild>
                            <w:div w:id="32391559">
                              <w:marLeft w:val="0"/>
                              <w:marRight w:val="0"/>
                              <w:marTop w:val="0"/>
                              <w:marBottom w:val="0"/>
                              <w:divBdr>
                                <w:top w:val="none" w:sz="0" w:space="0" w:color="auto"/>
                                <w:left w:val="none" w:sz="0" w:space="0" w:color="auto"/>
                                <w:bottom w:val="none" w:sz="0" w:space="0" w:color="auto"/>
                                <w:right w:val="none" w:sz="0" w:space="0" w:color="auto"/>
                              </w:divBdr>
                            </w:div>
                            <w:div w:id="2132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7273">
      <w:bodyDiv w:val="1"/>
      <w:marLeft w:val="0"/>
      <w:marRight w:val="0"/>
      <w:marTop w:val="0"/>
      <w:marBottom w:val="0"/>
      <w:divBdr>
        <w:top w:val="none" w:sz="0" w:space="0" w:color="auto"/>
        <w:left w:val="none" w:sz="0" w:space="0" w:color="auto"/>
        <w:bottom w:val="none" w:sz="0" w:space="0" w:color="auto"/>
        <w:right w:val="none" w:sz="0" w:space="0" w:color="auto"/>
      </w:divBdr>
      <w:divsChild>
        <w:div w:id="1405102103">
          <w:marLeft w:val="0"/>
          <w:marRight w:val="0"/>
          <w:marTop w:val="0"/>
          <w:marBottom w:val="0"/>
          <w:divBdr>
            <w:top w:val="none" w:sz="0" w:space="0" w:color="auto"/>
            <w:left w:val="none" w:sz="0" w:space="0" w:color="auto"/>
            <w:bottom w:val="none" w:sz="0" w:space="0" w:color="auto"/>
            <w:right w:val="none" w:sz="0" w:space="0" w:color="auto"/>
          </w:divBdr>
          <w:divsChild>
            <w:div w:id="2095080881">
              <w:marLeft w:val="0"/>
              <w:marRight w:val="0"/>
              <w:marTop w:val="0"/>
              <w:marBottom w:val="0"/>
              <w:divBdr>
                <w:top w:val="none" w:sz="0" w:space="0" w:color="auto"/>
                <w:left w:val="none" w:sz="0" w:space="0" w:color="auto"/>
                <w:bottom w:val="none" w:sz="0" w:space="0" w:color="auto"/>
                <w:right w:val="none" w:sz="0" w:space="0" w:color="auto"/>
              </w:divBdr>
              <w:divsChild>
                <w:div w:id="452790005">
                  <w:marLeft w:val="0"/>
                  <w:marRight w:val="0"/>
                  <w:marTop w:val="0"/>
                  <w:marBottom w:val="0"/>
                  <w:divBdr>
                    <w:top w:val="none" w:sz="0" w:space="0" w:color="auto"/>
                    <w:left w:val="none" w:sz="0" w:space="0" w:color="auto"/>
                    <w:bottom w:val="none" w:sz="0" w:space="0" w:color="auto"/>
                    <w:right w:val="none" w:sz="0" w:space="0" w:color="auto"/>
                  </w:divBdr>
                  <w:divsChild>
                    <w:div w:id="630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8036">
      <w:bodyDiv w:val="1"/>
      <w:marLeft w:val="0"/>
      <w:marRight w:val="0"/>
      <w:marTop w:val="0"/>
      <w:marBottom w:val="0"/>
      <w:divBdr>
        <w:top w:val="none" w:sz="0" w:space="0" w:color="auto"/>
        <w:left w:val="none" w:sz="0" w:space="0" w:color="auto"/>
        <w:bottom w:val="none" w:sz="0" w:space="0" w:color="auto"/>
        <w:right w:val="none" w:sz="0" w:space="0" w:color="auto"/>
      </w:divBdr>
      <w:divsChild>
        <w:div w:id="1097023670">
          <w:marLeft w:val="0"/>
          <w:marRight w:val="0"/>
          <w:marTop w:val="0"/>
          <w:marBottom w:val="0"/>
          <w:divBdr>
            <w:top w:val="none" w:sz="0" w:space="0" w:color="auto"/>
            <w:left w:val="none" w:sz="0" w:space="0" w:color="auto"/>
            <w:bottom w:val="none" w:sz="0" w:space="0" w:color="auto"/>
            <w:right w:val="none" w:sz="0" w:space="0" w:color="auto"/>
          </w:divBdr>
          <w:divsChild>
            <w:div w:id="1832793844">
              <w:marLeft w:val="0"/>
              <w:marRight w:val="0"/>
              <w:marTop w:val="0"/>
              <w:marBottom w:val="0"/>
              <w:divBdr>
                <w:top w:val="none" w:sz="0" w:space="0" w:color="auto"/>
                <w:left w:val="none" w:sz="0" w:space="0" w:color="auto"/>
                <w:bottom w:val="none" w:sz="0" w:space="0" w:color="auto"/>
                <w:right w:val="none" w:sz="0" w:space="0" w:color="auto"/>
              </w:divBdr>
              <w:divsChild>
                <w:div w:id="2001805217">
                  <w:marLeft w:val="0"/>
                  <w:marRight w:val="0"/>
                  <w:marTop w:val="0"/>
                  <w:marBottom w:val="0"/>
                  <w:divBdr>
                    <w:top w:val="none" w:sz="0" w:space="0" w:color="auto"/>
                    <w:left w:val="none" w:sz="0" w:space="0" w:color="auto"/>
                    <w:bottom w:val="none" w:sz="0" w:space="0" w:color="auto"/>
                    <w:right w:val="none" w:sz="0" w:space="0" w:color="auto"/>
                  </w:divBdr>
                  <w:divsChild>
                    <w:div w:id="1421217189">
                      <w:marLeft w:val="0"/>
                      <w:marRight w:val="0"/>
                      <w:marTop w:val="0"/>
                      <w:marBottom w:val="0"/>
                      <w:divBdr>
                        <w:top w:val="none" w:sz="0" w:space="0" w:color="auto"/>
                        <w:left w:val="none" w:sz="0" w:space="0" w:color="auto"/>
                        <w:bottom w:val="none" w:sz="0" w:space="0" w:color="auto"/>
                        <w:right w:val="none" w:sz="0" w:space="0" w:color="auto"/>
                      </w:divBdr>
                      <w:divsChild>
                        <w:div w:id="1888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46881">
      <w:bodyDiv w:val="1"/>
      <w:marLeft w:val="0"/>
      <w:marRight w:val="0"/>
      <w:marTop w:val="0"/>
      <w:marBottom w:val="0"/>
      <w:divBdr>
        <w:top w:val="none" w:sz="0" w:space="0" w:color="auto"/>
        <w:left w:val="none" w:sz="0" w:space="0" w:color="auto"/>
        <w:bottom w:val="none" w:sz="0" w:space="0" w:color="auto"/>
        <w:right w:val="none" w:sz="0" w:space="0" w:color="auto"/>
      </w:divBdr>
      <w:divsChild>
        <w:div w:id="729812574">
          <w:marLeft w:val="0"/>
          <w:marRight w:val="0"/>
          <w:marTop w:val="0"/>
          <w:marBottom w:val="0"/>
          <w:divBdr>
            <w:top w:val="none" w:sz="0" w:space="0" w:color="auto"/>
            <w:left w:val="none" w:sz="0" w:space="0" w:color="auto"/>
            <w:bottom w:val="none" w:sz="0" w:space="0" w:color="auto"/>
            <w:right w:val="none" w:sz="0" w:space="0" w:color="auto"/>
          </w:divBdr>
          <w:divsChild>
            <w:div w:id="493105403">
              <w:marLeft w:val="0"/>
              <w:marRight w:val="0"/>
              <w:marTop w:val="0"/>
              <w:marBottom w:val="0"/>
              <w:divBdr>
                <w:top w:val="none" w:sz="0" w:space="0" w:color="auto"/>
                <w:left w:val="none" w:sz="0" w:space="0" w:color="auto"/>
                <w:bottom w:val="none" w:sz="0" w:space="0" w:color="auto"/>
                <w:right w:val="none" w:sz="0" w:space="0" w:color="auto"/>
              </w:divBdr>
              <w:divsChild>
                <w:div w:id="1449860646">
                  <w:marLeft w:val="0"/>
                  <w:marRight w:val="0"/>
                  <w:marTop w:val="0"/>
                  <w:marBottom w:val="0"/>
                  <w:divBdr>
                    <w:top w:val="none" w:sz="0" w:space="0" w:color="auto"/>
                    <w:left w:val="none" w:sz="0" w:space="0" w:color="auto"/>
                    <w:bottom w:val="none" w:sz="0" w:space="0" w:color="auto"/>
                    <w:right w:val="none" w:sz="0" w:space="0" w:color="auto"/>
                  </w:divBdr>
                  <w:divsChild>
                    <w:div w:id="138378731">
                      <w:marLeft w:val="0"/>
                      <w:marRight w:val="0"/>
                      <w:marTop w:val="0"/>
                      <w:marBottom w:val="0"/>
                      <w:divBdr>
                        <w:top w:val="none" w:sz="0" w:space="0" w:color="auto"/>
                        <w:left w:val="none" w:sz="0" w:space="0" w:color="auto"/>
                        <w:bottom w:val="none" w:sz="0" w:space="0" w:color="auto"/>
                        <w:right w:val="none" w:sz="0" w:space="0" w:color="auto"/>
                      </w:divBdr>
                      <w:divsChild>
                        <w:div w:id="1744568797">
                          <w:marLeft w:val="0"/>
                          <w:marRight w:val="0"/>
                          <w:marTop w:val="0"/>
                          <w:marBottom w:val="0"/>
                          <w:divBdr>
                            <w:top w:val="none" w:sz="0" w:space="0" w:color="auto"/>
                            <w:left w:val="none" w:sz="0" w:space="0" w:color="auto"/>
                            <w:bottom w:val="none" w:sz="0" w:space="0" w:color="auto"/>
                            <w:right w:val="none" w:sz="0" w:space="0" w:color="auto"/>
                          </w:divBdr>
                          <w:divsChild>
                            <w:div w:id="797795528">
                              <w:marLeft w:val="0"/>
                              <w:marRight w:val="0"/>
                              <w:marTop w:val="0"/>
                              <w:marBottom w:val="0"/>
                              <w:divBdr>
                                <w:top w:val="none" w:sz="0" w:space="0" w:color="auto"/>
                                <w:left w:val="none" w:sz="0" w:space="0" w:color="auto"/>
                                <w:bottom w:val="none" w:sz="0" w:space="0" w:color="auto"/>
                                <w:right w:val="none" w:sz="0" w:space="0" w:color="auto"/>
                              </w:divBdr>
                              <w:divsChild>
                                <w:div w:id="2132628277">
                                  <w:marLeft w:val="0"/>
                                  <w:marRight w:val="0"/>
                                  <w:marTop w:val="0"/>
                                  <w:marBottom w:val="0"/>
                                  <w:divBdr>
                                    <w:top w:val="none" w:sz="0" w:space="0" w:color="auto"/>
                                    <w:left w:val="none" w:sz="0" w:space="0" w:color="auto"/>
                                    <w:bottom w:val="none" w:sz="0" w:space="0" w:color="auto"/>
                                    <w:right w:val="none" w:sz="0" w:space="0" w:color="auto"/>
                                  </w:divBdr>
                                </w:div>
                              </w:divsChild>
                            </w:div>
                            <w:div w:id="538712378">
                              <w:marLeft w:val="0"/>
                              <w:marRight w:val="0"/>
                              <w:marTop w:val="0"/>
                              <w:marBottom w:val="0"/>
                              <w:divBdr>
                                <w:top w:val="none" w:sz="0" w:space="0" w:color="auto"/>
                                <w:left w:val="none" w:sz="0" w:space="0" w:color="auto"/>
                                <w:bottom w:val="none" w:sz="0" w:space="0" w:color="auto"/>
                                <w:right w:val="none" w:sz="0" w:space="0" w:color="auto"/>
                              </w:divBdr>
                              <w:divsChild>
                                <w:div w:id="1950117990">
                                  <w:marLeft w:val="0"/>
                                  <w:marRight w:val="0"/>
                                  <w:marTop w:val="0"/>
                                  <w:marBottom w:val="0"/>
                                  <w:divBdr>
                                    <w:top w:val="none" w:sz="0" w:space="0" w:color="auto"/>
                                    <w:left w:val="none" w:sz="0" w:space="0" w:color="auto"/>
                                    <w:bottom w:val="none" w:sz="0" w:space="0" w:color="auto"/>
                                    <w:right w:val="none" w:sz="0" w:space="0" w:color="auto"/>
                                  </w:divBdr>
                                </w:div>
                                <w:div w:id="1845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76606">
      <w:bodyDiv w:val="1"/>
      <w:marLeft w:val="0"/>
      <w:marRight w:val="0"/>
      <w:marTop w:val="0"/>
      <w:marBottom w:val="0"/>
      <w:divBdr>
        <w:top w:val="none" w:sz="0" w:space="0" w:color="auto"/>
        <w:left w:val="none" w:sz="0" w:space="0" w:color="auto"/>
        <w:bottom w:val="none" w:sz="0" w:space="0" w:color="auto"/>
        <w:right w:val="none" w:sz="0" w:space="0" w:color="auto"/>
      </w:divBdr>
      <w:divsChild>
        <w:div w:id="1162357152">
          <w:marLeft w:val="547"/>
          <w:marRight w:val="0"/>
          <w:marTop w:val="154"/>
          <w:marBottom w:val="0"/>
          <w:divBdr>
            <w:top w:val="none" w:sz="0" w:space="0" w:color="auto"/>
            <w:left w:val="none" w:sz="0" w:space="0" w:color="auto"/>
            <w:bottom w:val="none" w:sz="0" w:space="0" w:color="auto"/>
            <w:right w:val="none" w:sz="0" w:space="0" w:color="auto"/>
          </w:divBdr>
        </w:div>
        <w:div w:id="1603146551">
          <w:marLeft w:val="547"/>
          <w:marRight w:val="0"/>
          <w:marTop w:val="154"/>
          <w:marBottom w:val="0"/>
          <w:divBdr>
            <w:top w:val="none" w:sz="0" w:space="0" w:color="auto"/>
            <w:left w:val="none" w:sz="0" w:space="0" w:color="auto"/>
            <w:bottom w:val="none" w:sz="0" w:space="0" w:color="auto"/>
            <w:right w:val="none" w:sz="0" w:space="0" w:color="auto"/>
          </w:divBdr>
        </w:div>
        <w:div w:id="1686635133">
          <w:marLeft w:val="547"/>
          <w:marRight w:val="0"/>
          <w:marTop w:val="154"/>
          <w:marBottom w:val="0"/>
          <w:divBdr>
            <w:top w:val="none" w:sz="0" w:space="0" w:color="auto"/>
            <w:left w:val="none" w:sz="0" w:space="0" w:color="auto"/>
            <w:bottom w:val="none" w:sz="0" w:space="0" w:color="auto"/>
            <w:right w:val="none" w:sz="0" w:space="0" w:color="auto"/>
          </w:divBdr>
        </w:div>
        <w:div w:id="1844007682">
          <w:marLeft w:val="547"/>
          <w:marRight w:val="0"/>
          <w:marTop w:val="154"/>
          <w:marBottom w:val="0"/>
          <w:divBdr>
            <w:top w:val="none" w:sz="0" w:space="0" w:color="auto"/>
            <w:left w:val="none" w:sz="0" w:space="0" w:color="auto"/>
            <w:bottom w:val="none" w:sz="0" w:space="0" w:color="auto"/>
            <w:right w:val="none" w:sz="0" w:space="0" w:color="auto"/>
          </w:divBdr>
        </w:div>
        <w:div w:id="676734857">
          <w:marLeft w:val="547"/>
          <w:marRight w:val="0"/>
          <w:marTop w:val="154"/>
          <w:marBottom w:val="0"/>
          <w:divBdr>
            <w:top w:val="none" w:sz="0" w:space="0" w:color="auto"/>
            <w:left w:val="none" w:sz="0" w:space="0" w:color="auto"/>
            <w:bottom w:val="none" w:sz="0" w:space="0" w:color="auto"/>
            <w:right w:val="none" w:sz="0" w:space="0" w:color="auto"/>
          </w:divBdr>
        </w:div>
        <w:div w:id="181862647">
          <w:marLeft w:val="547"/>
          <w:marRight w:val="0"/>
          <w:marTop w:val="154"/>
          <w:marBottom w:val="0"/>
          <w:divBdr>
            <w:top w:val="none" w:sz="0" w:space="0" w:color="auto"/>
            <w:left w:val="none" w:sz="0" w:space="0" w:color="auto"/>
            <w:bottom w:val="none" w:sz="0" w:space="0" w:color="auto"/>
            <w:right w:val="none" w:sz="0" w:space="0" w:color="auto"/>
          </w:divBdr>
        </w:div>
        <w:div w:id="1004625591">
          <w:marLeft w:val="547"/>
          <w:marRight w:val="0"/>
          <w:marTop w:val="154"/>
          <w:marBottom w:val="0"/>
          <w:divBdr>
            <w:top w:val="none" w:sz="0" w:space="0" w:color="auto"/>
            <w:left w:val="none" w:sz="0" w:space="0" w:color="auto"/>
            <w:bottom w:val="none" w:sz="0" w:space="0" w:color="auto"/>
            <w:right w:val="none" w:sz="0" w:space="0" w:color="auto"/>
          </w:divBdr>
        </w:div>
        <w:div w:id="230311309">
          <w:marLeft w:val="547"/>
          <w:marRight w:val="0"/>
          <w:marTop w:val="154"/>
          <w:marBottom w:val="0"/>
          <w:divBdr>
            <w:top w:val="none" w:sz="0" w:space="0" w:color="auto"/>
            <w:left w:val="none" w:sz="0" w:space="0" w:color="auto"/>
            <w:bottom w:val="none" w:sz="0" w:space="0" w:color="auto"/>
            <w:right w:val="none" w:sz="0" w:space="0" w:color="auto"/>
          </w:divBdr>
        </w:div>
      </w:divsChild>
    </w:div>
    <w:div w:id="1281641727">
      <w:bodyDiv w:val="1"/>
      <w:marLeft w:val="0"/>
      <w:marRight w:val="0"/>
      <w:marTop w:val="0"/>
      <w:marBottom w:val="0"/>
      <w:divBdr>
        <w:top w:val="none" w:sz="0" w:space="0" w:color="auto"/>
        <w:left w:val="none" w:sz="0" w:space="0" w:color="auto"/>
        <w:bottom w:val="none" w:sz="0" w:space="0" w:color="auto"/>
        <w:right w:val="none" w:sz="0" w:space="0" w:color="auto"/>
      </w:divBdr>
      <w:divsChild>
        <w:div w:id="1955208045">
          <w:marLeft w:val="547"/>
          <w:marRight w:val="0"/>
          <w:marTop w:val="154"/>
          <w:marBottom w:val="0"/>
          <w:divBdr>
            <w:top w:val="none" w:sz="0" w:space="0" w:color="auto"/>
            <w:left w:val="none" w:sz="0" w:space="0" w:color="auto"/>
            <w:bottom w:val="none" w:sz="0" w:space="0" w:color="auto"/>
            <w:right w:val="none" w:sz="0" w:space="0" w:color="auto"/>
          </w:divBdr>
        </w:div>
        <w:div w:id="1479684313">
          <w:marLeft w:val="547"/>
          <w:marRight w:val="0"/>
          <w:marTop w:val="154"/>
          <w:marBottom w:val="0"/>
          <w:divBdr>
            <w:top w:val="none" w:sz="0" w:space="0" w:color="auto"/>
            <w:left w:val="none" w:sz="0" w:space="0" w:color="auto"/>
            <w:bottom w:val="none" w:sz="0" w:space="0" w:color="auto"/>
            <w:right w:val="none" w:sz="0" w:space="0" w:color="auto"/>
          </w:divBdr>
        </w:div>
        <w:div w:id="1013142429">
          <w:marLeft w:val="547"/>
          <w:marRight w:val="0"/>
          <w:marTop w:val="154"/>
          <w:marBottom w:val="0"/>
          <w:divBdr>
            <w:top w:val="none" w:sz="0" w:space="0" w:color="auto"/>
            <w:left w:val="none" w:sz="0" w:space="0" w:color="auto"/>
            <w:bottom w:val="none" w:sz="0" w:space="0" w:color="auto"/>
            <w:right w:val="none" w:sz="0" w:space="0" w:color="auto"/>
          </w:divBdr>
        </w:div>
        <w:div w:id="545482477">
          <w:marLeft w:val="547"/>
          <w:marRight w:val="0"/>
          <w:marTop w:val="154"/>
          <w:marBottom w:val="0"/>
          <w:divBdr>
            <w:top w:val="none" w:sz="0" w:space="0" w:color="auto"/>
            <w:left w:val="none" w:sz="0" w:space="0" w:color="auto"/>
            <w:bottom w:val="none" w:sz="0" w:space="0" w:color="auto"/>
            <w:right w:val="none" w:sz="0" w:space="0" w:color="auto"/>
          </w:divBdr>
        </w:div>
        <w:div w:id="2080053264">
          <w:marLeft w:val="547"/>
          <w:marRight w:val="0"/>
          <w:marTop w:val="154"/>
          <w:marBottom w:val="0"/>
          <w:divBdr>
            <w:top w:val="none" w:sz="0" w:space="0" w:color="auto"/>
            <w:left w:val="none" w:sz="0" w:space="0" w:color="auto"/>
            <w:bottom w:val="none" w:sz="0" w:space="0" w:color="auto"/>
            <w:right w:val="none" w:sz="0" w:space="0" w:color="auto"/>
          </w:divBdr>
        </w:div>
        <w:div w:id="154105873">
          <w:marLeft w:val="547"/>
          <w:marRight w:val="0"/>
          <w:marTop w:val="154"/>
          <w:marBottom w:val="0"/>
          <w:divBdr>
            <w:top w:val="none" w:sz="0" w:space="0" w:color="auto"/>
            <w:left w:val="none" w:sz="0" w:space="0" w:color="auto"/>
            <w:bottom w:val="none" w:sz="0" w:space="0" w:color="auto"/>
            <w:right w:val="none" w:sz="0" w:space="0" w:color="auto"/>
          </w:divBdr>
        </w:div>
        <w:div w:id="228662315">
          <w:marLeft w:val="547"/>
          <w:marRight w:val="0"/>
          <w:marTop w:val="154"/>
          <w:marBottom w:val="0"/>
          <w:divBdr>
            <w:top w:val="none" w:sz="0" w:space="0" w:color="auto"/>
            <w:left w:val="none" w:sz="0" w:space="0" w:color="auto"/>
            <w:bottom w:val="none" w:sz="0" w:space="0" w:color="auto"/>
            <w:right w:val="none" w:sz="0" w:space="0" w:color="auto"/>
          </w:divBdr>
        </w:div>
        <w:div w:id="2049986307">
          <w:marLeft w:val="547"/>
          <w:marRight w:val="0"/>
          <w:marTop w:val="154"/>
          <w:marBottom w:val="0"/>
          <w:divBdr>
            <w:top w:val="none" w:sz="0" w:space="0" w:color="auto"/>
            <w:left w:val="none" w:sz="0" w:space="0" w:color="auto"/>
            <w:bottom w:val="none" w:sz="0" w:space="0" w:color="auto"/>
            <w:right w:val="none" w:sz="0" w:space="0" w:color="auto"/>
          </w:divBdr>
        </w:div>
      </w:divsChild>
    </w:div>
    <w:div w:id="1749964948">
      <w:bodyDiv w:val="1"/>
      <w:marLeft w:val="0"/>
      <w:marRight w:val="0"/>
      <w:marTop w:val="0"/>
      <w:marBottom w:val="0"/>
      <w:divBdr>
        <w:top w:val="none" w:sz="0" w:space="0" w:color="auto"/>
        <w:left w:val="none" w:sz="0" w:space="0" w:color="auto"/>
        <w:bottom w:val="none" w:sz="0" w:space="0" w:color="auto"/>
        <w:right w:val="none" w:sz="0" w:space="0" w:color="auto"/>
      </w:divBdr>
      <w:divsChild>
        <w:div w:id="1787968022">
          <w:marLeft w:val="0"/>
          <w:marRight w:val="0"/>
          <w:marTop w:val="0"/>
          <w:marBottom w:val="0"/>
          <w:divBdr>
            <w:top w:val="none" w:sz="0" w:space="0" w:color="auto"/>
            <w:left w:val="none" w:sz="0" w:space="0" w:color="auto"/>
            <w:bottom w:val="none" w:sz="0" w:space="0" w:color="auto"/>
            <w:right w:val="none" w:sz="0" w:space="0" w:color="auto"/>
          </w:divBdr>
          <w:divsChild>
            <w:div w:id="245921489">
              <w:marLeft w:val="0"/>
              <w:marRight w:val="0"/>
              <w:marTop w:val="0"/>
              <w:marBottom w:val="0"/>
              <w:divBdr>
                <w:top w:val="none" w:sz="0" w:space="0" w:color="auto"/>
                <w:left w:val="none" w:sz="0" w:space="0" w:color="auto"/>
                <w:bottom w:val="none" w:sz="0" w:space="0" w:color="auto"/>
                <w:right w:val="none" w:sz="0" w:space="0" w:color="auto"/>
              </w:divBdr>
              <w:divsChild>
                <w:div w:id="765269297">
                  <w:marLeft w:val="0"/>
                  <w:marRight w:val="0"/>
                  <w:marTop w:val="0"/>
                  <w:marBottom w:val="0"/>
                  <w:divBdr>
                    <w:top w:val="none" w:sz="0" w:space="0" w:color="auto"/>
                    <w:left w:val="none" w:sz="0" w:space="0" w:color="auto"/>
                    <w:bottom w:val="none" w:sz="0" w:space="0" w:color="auto"/>
                    <w:right w:val="none" w:sz="0" w:space="0" w:color="auto"/>
                  </w:divBdr>
                  <w:divsChild>
                    <w:div w:id="1793089604">
                      <w:marLeft w:val="0"/>
                      <w:marRight w:val="0"/>
                      <w:marTop w:val="0"/>
                      <w:marBottom w:val="0"/>
                      <w:divBdr>
                        <w:top w:val="none" w:sz="0" w:space="0" w:color="auto"/>
                        <w:left w:val="none" w:sz="0" w:space="0" w:color="auto"/>
                        <w:bottom w:val="none" w:sz="0" w:space="0" w:color="auto"/>
                        <w:right w:val="none" w:sz="0" w:space="0" w:color="auto"/>
                      </w:divBdr>
                      <w:divsChild>
                        <w:div w:id="609750924">
                          <w:marLeft w:val="0"/>
                          <w:marRight w:val="0"/>
                          <w:marTop w:val="0"/>
                          <w:marBottom w:val="0"/>
                          <w:divBdr>
                            <w:top w:val="none" w:sz="0" w:space="0" w:color="auto"/>
                            <w:left w:val="none" w:sz="0" w:space="0" w:color="auto"/>
                            <w:bottom w:val="none" w:sz="0" w:space="0" w:color="auto"/>
                            <w:right w:val="none" w:sz="0" w:space="0" w:color="auto"/>
                          </w:divBdr>
                          <w:divsChild>
                            <w:div w:id="19447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01962">
      <w:bodyDiv w:val="1"/>
      <w:marLeft w:val="0"/>
      <w:marRight w:val="0"/>
      <w:marTop w:val="0"/>
      <w:marBottom w:val="0"/>
      <w:divBdr>
        <w:top w:val="none" w:sz="0" w:space="0" w:color="auto"/>
        <w:left w:val="none" w:sz="0" w:space="0" w:color="auto"/>
        <w:bottom w:val="none" w:sz="0" w:space="0" w:color="auto"/>
        <w:right w:val="none" w:sz="0" w:space="0" w:color="auto"/>
      </w:divBdr>
      <w:divsChild>
        <w:div w:id="484669381">
          <w:marLeft w:val="0"/>
          <w:marRight w:val="0"/>
          <w:marTop w:val="0"/>
          <w:marBottom w:val="0"/>
          <w:divBdr>
            <w:top w:val="none" w:sz="0" w:space="0" w:color="auto"/>
            <w:left w:val="none" w:sz="0" w:space="0" w:color="auto"/>
            <w:bottom w:val="none" w:sz="0" w:space="0" w:color="auto"/>
            <w:right w:val="none" w:sz="0" w:space="0" w:color="auto"/>
          </w:divBdr>
          <w:divsChild>
            <w:div w:id="621233701">
              <w:marLeft w:val="0"/>
              <w:marRight w:val="0"/>
              <w:marTop w:val="0"/>
              <w:marBottom w:val="0"/>
              <w:divBdr>
                <w:top w:val="none" w:sz="0" w:space="0" w:color="auto"/>
                <w:left w:val="none" w:sz="0" w:space="0" w:color="auto"/>
                <w:bottom w:val="none" w:sz="0" w:space="0" w:color="auto"/>
                <w:right w:val="none" w:sz="0" w:space="0" w:color="auto"/>
              </w:divBdr>
              <w:divsChild>
                <w:div w:id="167213312">
                  <w:marLeft w:val="0"/>
                  <w:marRight w:val="0"/>
                  <w:marTop w:val="0"/>
                  <w:marBottom w:val="0"/>
                  <w:divBdr>
                    <w:top w:val="none" w:sz="0" w:space="0" w:color="auto"/>
                    <w:left w:val="none" w:sz="0" w:space="0" w:color="auto"/>
                    <w:bottom w:val="none" w:sz="0" w:space="0" w:color="auto"/>
                    <w:right w:val="none" w:sz="0" w:space="0" w:color="auto"/>
                  </w:divBdr>
                  <w:divsChild>
                    <w:div w:id="197133923">
                      <w:marLeft w:val="0"/>
                      <w:marRight w:val="0"/>
                      <w:marTop w:val="0"/>
                      <w:marBottom w:val="0"/>
                      <w:divBdr>
                        <w:top w:val="none" w:sz="0" w:space="0" w:color="auto"/>
                        <w:left w:val="none" w:sz="0" w:space="0" w:color="auto"/>
                        <w:bottom w:val="none" w:sz="0" w:space="0" w:color="auto"/>
                        <w:right w:val="none" w:sz="0" w:space="0" w:color="auto"/>
                      </w:divBdr>
                      <w:divsChild>
                        <w:div w:id="989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9554">
      <w:bodyDiv w:val="1"/>
      <w:marLeft w:val="0"/>
      <w:marRight w:val="0"/>
      <w:marTop w:val="0"/>
      <w:marBottom w:val="0"/>
      <w:divBdr>
        <w:top w:val="none" w:sz="0" w:space="0" w:color="auto"/>
        <w:left w:val="none" w:sz="0" w:space="0" w:color="auto"/>
        <w:bottom w:val="none" w:sz="0" w:space="0" w:color="auto"/>
        <w:right w:val="none" w:sz="0" w:space="0" w:color="auto"/>
      </w:divBdr>
      <w:divsChild>
        <w:div w:id="1877279210">
          <w:marLeft w:val="0"/>
          <w:marRight w:val="0"/>
          <w:marTop w:val="0"/>
          <w:marBottom w:val="0"/>
          <w:divBdr>
            <w:top w:val="none" w:sz="0" w:space="0" w:color="auto"/>
            <w:left w:val="none" w:sz="0" w:space="0" w:color="auto"/>
            <w:bottom w:val="none" w:sz="0" w:space="0" w:color="auto"/>
            <w:right w:val="none" w:sz="0" w:space="0" w:color="auto"/>
          </w:divBdr>
          <w:divsChild>
            <w:div w:id="1625035900">
              <w:marLeft w:val="0"/>
              <w:marRight w:val="0"/>
              <w:marTop w:val="0"/>
              <w:marBottom w:val="0"/>
              <w:divBdr>
                <w:top w:val="none" w:sz="0" w:space="0" w:color="auto"/>
                <w:left w:val="none" w:sz="0" w:space="0" w:color="auto"/>
                <w:bottom w:val="none" w:sz="0" w:space="0" w:color="auto"/>
                <w:right w:val="none" w:sz="0" w:space="0" w:color="auto"/>
              </w:divBdr>
              <w:divsChild>
                <w:div w:id="1655178523">
                  <w:marLeft w:val="0"/>
                  <w:marRight w:val="0"/>
                  <w:marTop w:val="0"/>
                  <w:marBottom w:val="0"/>
                  <w:divBdr>
                    <w:top w:val="none" w:sz="0" w:space="0" w:color="auto"/>
                    <w:left w:val="none" w:sz="0" w:space="0" w:color="auto"/>
                    <w:bottom w:val="none" w:sz="0" w:space="0" w:color="auto"/>
                    <w:right w:val="none" w:sz="0" w:space="0" w:color="auto"/>
                  </w:divBdr>
                  <w:divsChild>
                    <w:div w:id="1476028539">
                      <w:marLeft w:val="0"/>
                      <w:marRight w:val="0"/>
                      <w:marTop w:val="0"/>
                      <w:marBottom w:val="0"/>
                      <w:divBdr>
                        <w:top w:val="none" w:sz="0" w:space="0" w:color="auto"/>
                        <w:left w:val="none" w:sz="0" w:space="0" w:color="auto"/>
                        <w:bottom w:val="none" w:sz="0" w:space="0" w:color="auto"/>
                        <w:right w:val="none" w:sz="0" w:space="0" w:color="auto"/>
                      </w:divBdr>
                      <w:divsChild>
                        <w:div w:id="18805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4</Pages>
  <Words>1087</Words>
  <Characters>6309</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Abram</dc:creator>
  <cp:lastModifiedBy>Owner</cp:lastModifiedBy>
  <cp:revision>11</cp:revision>
  <dcterms:created xsi:type="dcterms:W3CDTF">2012-05-22T13:59:00Z</dcterms:created>
  <dcterms:modified xsi:type="dcterms:W3CDTF">2012-05-22T23:12:00Z</dcterms:modified>
</cp:coreProperties>
</file>